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F362" w14:textId="5D184959" w:rsidR="00AB7220" w:rsidRPr="00554BC9" w:rsidRDefault="00AB7220" w:rsidP="00AB0877">
      <w:pPr>
        <w:snapToGrid w:val="0"/>
        <w:jc w:val="center"/>
        <w:rPr>
          <w:rFonts w:eastAsiaTheme="minorEastAsia"/>
          <w:b/>
          <w:bCs/>
          <w:sz w:val="28"/>
          <w:szCs w:val="28"/>
        </w:rPr>
      </w:pPr>
      <w:r w:rsidRPr="00554BC9">
        <w:rPr>
          <w:rFonts w:eastAsiaTheme="minorEastAsia" w:hint="eastAsia"/>
          <w:b/>
          <w:bCs/>
          <w:sz w:val="28"/>
          <w:szCs w:val="28"/>
        </w:rPr>
        <w:t>T</w:t>
      </w:r>
      <w:r w:rsidRPr="00554BC9">
        <w:rPr>
          <w:rFonts w:eastAsiaTheme="minorEastAsia"/>
          <w:b/>
          <w:bCs/>
          <w:sz w:val="28"/>
          <w:szCs w:val="28"/>
        </w:rPr>
        <w:t>itle</w:t>
      </w:r>
      <w:r w:rsidR="001F4DE3" w:rsidRPr="00554BC9">
        <w:rPr>
          <w:rFonts w:eastAsiaTheme="minorEastAsia"/>
          <w:b/>
          <w:bCs/>
          <w:sz w:val="28"/>
          <w:szCs w:val="28"/>
        </w:rPr>
        <w:t xml:space="preserve"> of the ZHITU symposium paper</w:t>
      </w:r>
      <w:r w:rsidRPr="00554BC9">
        <w:rPr>
          <w:rFonts w:eastAsiaTheme="minorEastAsia"/>
          <w:b/>
          <w:bCs/>
          <w:sz w:val="28"/>
          <w:szCs w:val="28"/>
        </w:rPr>
        <w:t xml:space="preserve"> (max. two lines)</w:t>
      </w:r>
    </w:p>
    <w:p w14:paraId="062695C8" w14:textId="6785156D" w:rsidR="0027351B" w:rsidRPr="001F4DE3" w:rsidRDefault="001638FA" w:rsidP="00932FEE">
      <w:pPr>
        <w:snapToGrid w:val="0"/>
        <w:spacing w:before="100" w:after="100"/>
        <w:jc w:val="center"/>
        <w:rPr>
          <w:rFonts w:eastAsiaTheme="minorEastAsia"/>
          <w:sz w:val="22"/>
        </w:rPr>
      </w:pPr>
      <w:r>
        <w:rPr>
          <w:rFonts w:eastAsiaTheme="minorEastAsia"/>
          <w:sz w:val="22"/>
        </w:rPr>
        <w:t>Tomonori</w:t>
      </w:r>
      <w:r w:rsidR="0027351B" w:rsidRPr="001F4DE3">
        <w:rPr>
          <w:rFonts w:eastAsiaTheme="minorEastAsia"/>
          <w:sz w:val="22"/>
        </w:rPr>
        <w:t xml:space="preserve"> </w:t>
      </w:r>
      <w:r>
        <w:rPr>
          <w:rFonts w:eastAsiaTheme="minorEastAsia"/>
          <w:sz w:val="22"/>
        </w:rPr>
        <w:t>Nagayama</w:t>
      </w:r>
      <w:r w:rsidR="0027351B" w:rsidRPr="001F4DE3">
        <w:rPr>
          <w:rFonts w:eastAsiaTheme="minorEastAsia"/>
          <w:sz w:val="22"/>
          <w:vertAlign w:val="superscript"/>
        </w:rPr>
        <w:t>1</w:t>
      </w:r>
      <w:r w:rsidR="0027351B" w:rsidRPr="001F4DE3">
        <w:rPr>
          <w:rFonts w:eastAsiaTheme="minorEastAsia"/>
          <w:sz w:val="22"/>
        </w:rPr>
        <w:t xml:space="preserve">, </w:t>
      </w:r>
      <w:r>
        <w:rPr>
          <w:rFonts w:eastAsiaTheme="minorEastAsia"/>
          <w:sz w:val="22"/>
        </w:rPr>
        <w:t>Di</w:t>
      </w:r>
      <w:r w:rsidR="0027351B" w:rsidRPr="001F4DE3">
        <w:rPr>
          <w:rFonts w:eastAsiaTheme="minorEastAsia"/>
          <w:sz w:val="22"/>
        </w:rPr>
        <w:t xml:space="preserve"> </w:t>
      </w:r>
      <w:r>
        <w:rPr>
          <w:rFonts w:eastAsiaTheme="minorEastAsia"/>
          <w:sz w:val="22"/>
        </w:rPr>
        <w:t>Su</w:t>
      </w:r>
      <w:r w:rsidR="0027351B" w:rsidRPr="001F4DE3">
        <w:rPr>
          <w:rFonts w:eastAsiaTheme="minorEastAsia"/>
          <w:sz w:val="22"/>
          <w:vertAlign w:val="superscript"/>
        </w:rPr>
        <w:t>2*</w:t>
      </w:r>
      <w:r w:rsidR="0027351B" w:rsidRPr="001F4DE3">
        <w:rPr>
          <w:rFonts w:eastAsiaTheme="minorEastAsia"/>
          <w:sz w:val="22"/>
        </w:rPr>
        <w:t xml:space="preserve"> (first and last name of each author, separated by commas)</w:t>
      </w:r>
    </w:p>
    <w:p w14:paraId="4F03721D" w14:textId="6D4D713B" w:rsidR="0027351B" w:rsidRPr="001F4DE3" w:rsidRDefault="001F4DE3" w:rsidP="001F4DE3">
      <w:pPr>
        <w:snapToGrid w:val="0"/>
        <w:jc w:val="center"/>
        <w:rPr>
          <w:rFonts w:eastAsiaTheme="minorEastAsia"/>
          <w:i/>
          <w:iCs/>
          <w:sz w:val="20"/>
          <w:szCs w:val="20"/>
        </w:rPr>
      </w:pPr>
      <w:r w:rsidRPr="001F4DE3">
        <w:rPr>
          <w:rFonts w:eastAsiaTheme="minorEastAsia"/>
          <w:i/>
          <w:iCs/>
          <w:sz w:val="20"/>
          <w:szCs w:val="20"/>
          <w:vertAlign w:val="superscript"/>
        </w:rPr>
        <w:t>1</w:t>
      </w:r>
      <w:r w:rsidR="001149A0">
        <w:rPr>
          <w:rFonts w:eastAsiaTheme="minorEastAsia"/>
          <w:i/>
          <w:iCs/>
          <w:sz w:val="20"/>
          <w:szCs w:val="20"/>
        </w:rPr>
        <w:t>Doctoral student</w:t>
      </w:r>
      <w:r w:rsidR="00F359B1" w:rsidRPr="001F4DE3">
        <w:rPr>
          <w:rFonts w:eastAsiaTheme="minorEastAsia"/>
          <w:i/>
          <w:iCs/>
          <w:sz w:val="20"/>
          <w:szCs w:val="20"/>
        </w:rPr>
        <w:t xml:space="preserve">, </w:t>
      </w:r>
      <w:r w:rsidR="001149A0">
        <w:rPr>
          <w:rFonts w:eastAsiaTheme="minorEastAsia"/>
          <w:i/>
          <w:iCs/>
          <w:sz w:val="20"/>
          <w:szCs w:val="20"/>
        </w:rPr>
        <w:t>Department of Civil Engineering, the University of Tokyo</w:t>
      </w:r>
    </w:p>
    <w:p w14:paraId="480C0316" w14:textId="7E97A69E" w:rsidR="001F4DE3" w:rsidRDefault="001F4DE3" w:rsidP="001F4DE3">
      <w:pPr>
        <w:snapToGrid w:val="0"/>
        <w:jc w:val="center"/>
        <w:rPr>
          <w:rFonts w:eastAsiaTheme="minorEastAsia"/>
          <w:i/>
          <w:iCs/>
          <w:sz w:val="20"/>
          <w:szCs w:val="20"/>
        </w:rPr>
      </w:pPr>
      <w:r w:rsidRPr="001F4DE3">
        <w:rPr>
          <w:rFonts w:eastAsiaTheme="minorEastAsia"/>
          <w:i/>
          <w:iCs/>
          <w:sz w:val="20"/>
          <w:szCs w:val="20"/>
          <w:vertAlign w:val="superscript"/>
        </w:rPr>
        <w:t>2</w:t>
      </w:r>
      <w:r w:rsidR="001149A0">
        <w:rPr>
          <w:rFonts w:eastAsiaTheme="minorEastAsia"/>
          <w:i/>
          <w:iCs/>
          <w:sz w:val="20"/>
          <w:szCs w:val="20"/>
        </w:rPr>
        <w:t>Associate professor</w:t>
      </w:r>
      <w:r w:rsidR="00F359B1" w:rsidRPr="001F4DE3">
        <w:rPr>
          <w:rFonts w:eastAsiaTheme="minorEastAsia"/>
          <w:i/>
          <w:iCs/>
          <w:sz w:val="20"/>
          <w:szCs w:val="20"/>
        </w:rPr>
        <w:t xml:space="preserve">, </w:t>
      </w:r>
      <w:r w:rsidR="001149A0">
        <w:rPr>
          <w:rFonts w:eastAsiaTheme="minorEastAsia"/>
          <w:i/>
          <w:iCs/>
          <w:sz w:val="20"/>
          <w:szCs w:val="20"/>
        </w:rPr>
        <w:t>Department of Civil Engineering, the University of Tokyo</w:t>
      </w:r>
      <w:r w:rsidR="00F359B1" w:rsidRPr="001F4DE3">
        <w:rPr>
          <w:rFonts w:eastAsiaTheme="minorEastAsia"/>
          <w:i/>
          <w:iCs/>
          <w:sz w:val="20"/>
          <w:szCs w:val="20"/>
        </w:rPr>
        <w:t xml:space="preserve"> </w:t>
      </w:r>
    </w:p>
    <w:p w14:paraId="79320FC6" w14:textId="2860E9C9" w:rsidR="00F359B1" w:rsidRPr="001F4DE3" w:rsidRDefault="001F4DE3" w:rsidP="001F4DE3">
      <w:pPr>
        <w:snapToGri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i/>
          <w:iCs/>
          <w:sz w:val="20"/>
          <w:szCs w:val="20"/>
        </w:rPr>
        <w:t>*</w:t>
      </w:r>
      <w:r w:rsidR="00A851B1" w:rsidRPr="001F4DE3">
        <w:rPr>
          <w:rFonts w:eastAsiaTheme="minorEastAsia"/>
          <w:i/>
          <w:iCs/>
          <w:sz w:val="20"/>
          <w:szCs w:val="20"/>
        </w:rPr>
        <w:t>Correspond</w:t>
      </w:r>
      <w:r w:rsidR="00A851B1">
        <w:rPr>
          <w:rFonts w:eastAsiaTheme="minorEastAsia"/>
          <w:i/>
          <w:iCs/>
          <w:sz w:val="20"/>
          <w:szCs w:val="20"/>
        </w:rPr>
        <w:t>ing author, E-mail</w:t>
      </w:r>
      <w:r>
        <w:rPr>
          <w:rFonts w:eastAsiaTheme="minorEastAsia"/>
          <w:i/>
          <w:iCs/>
          <w:sz w:val="20"/>
          <w:szCs w:val="20"/>
        </w:rPr>
        <w:t>: aaa@bbb.u-tokyo.ac.jp</w:t>
      </w:r>
    </w:p>
    <w:p w14:paraId="74681EA7" w14:textId="301B78FF" w:rsidR="00D41D92" w:rsidRPr="00AB0877" w:rsidRDefault="00D41D92" w:rsidP="00B57114">
      <w:pPr>
        <w:snapToGrid w:val="0"/>
        <w:spacing w:before="100" w:after="100"/>
        <w:rPr>
          <w:rFonts w:eastAsiaTheme="minorEastAsia"/>
          <w:b/>
          <w:bCs/>
          <w:sz w:val="26"/>
          <w:szCs w:val="26"/>
        </w:rPr>
      </w:pPr>
      <w:r w:rsidRPr="00554BC9">
        <w:rPr>
          <w:rFonts w:eastAsiaTheme="minorEastAsia"/>
          <w:b/>
          <w:bCs/>
          <w:sz w:val="22"/>
        </w:rPr>
        <w:t>Abstract</w:t>
      </w:r>
      <w:r w:rsidR="00AB0877" w:rsidRPr="00554BC9">
        <w:rPr>
          <w:rFonts w:eastAsia="游明朝" w:hint="eastAsia"/>
          <w:b/>
          <w:bCs/>
          <w:sz w:val="22"/>
          <w:lang w:eastAsia="ja-JP"/>
        </w:rPr>
        <w:t xml:space="preserve"> </w:t>
      </w:r>
      <w:r w:rsidRPr="00554BC9">
        <w:rPr>
          <w:rFonts w:eastAsiaTheme="minorEastAsia"/>
          <w:sz w:val="20"/>
          <w:szCs w:val="20"/>
        </w:rPr>
        <w:t xml:space="preserve">This document explains and exemplifies how to prepare the paper for the 3rd ZHITU Symposium on Advances in Civil Engineering. The </w:t>
      </w:r>
      <w:r w:rsidR="00471FC7" w:rsidRPr="00554BC9">
        <w:rPr>
          <w:rFonts w:eastAsiaTheme="minorEastAsia"/>
          <w:sz w:val="20"/>
          <w:szCs w:val="20"/>
        </w:rPr>
        <w:t xml:space="preserve">standard length of the </w:t>
      </w:r>
      <w:r w:rsidRPr="00554BC9">
        <w:rPr>
          <w:rFonts w:eastAsiaTheme="minorEastAsia"/>
          <w:sz w:val="20"/>
          <w:szCs w:val="20"/>
        </w:rPr>
        <w:t>paper</w:t>
      </w:r>
      <w:r w:rsidR="00471FC7" w:rsidRPr="00554BC9">
        <w:rPr>
          <w:rFonts w:eastAsiaTheme="minorEastAsia"/>
          <w:sz w:val="20"/>
          <w:szCs w:val="20"/>
        </w:rPr>
        <w:t xml:space="preserve"> is 2 pages including figures, tables, and references</w:t>
      </w:r>
      <w:r w:rsidR="00DE0A7F">
        <w:rPr>
          <w:rFonts w:eastAsiaTheme="minorEastAsia"/>
          <w:sz w:val="20"/>
          <w:szCs w:val="20"/>
        </w:rPr>
        <w:t>,</w:t>
      </w:r>
      <w:r w:rsidR="00471FC7" w:rsidRPr="00554BC9">
        <w:rPr>
          <w:rFonts w:eastAsiaTheme="minorEastAsia"/>
          <w:sz w:val="20"/>
          <w:szCs w:val="20"/>
        </w:rPr>
        <w:t xml:space="preserve"> and</w:t>
      </w:r>
      <w:r w:rsidRPr="00554BC9">
        <w:rPr>
          <w:rFonts w:eastAsiaTheme="minorEastAsia"/>
          <w:sz w:val="20"/>
          <w:szCs w:val="20"/>
        </w:rPr>
        <w:t xml:space="preserve"> should not exceed 3</w:t>
      </w:r>
      <w:r w:rsidR="00471FC7" w:rsidRPr="00554BC9">
        <w:rPr>
          <w:rFonts w:eastAsiaTheme="minorEastAsia"/>
          <w:sz w:val="20"/>
          <w:szCs w:val="20"/>
        </w:rPr>
        <w:t xml:space="preserve"> </w:t>
      </w:r>
      <w:r w:rsidRPr="00554BC9">
        <w:rPr>
          <w:rFonts w:eastAsiaTheme="minorEastAsia"/>
          <w:sz w:val="20"/>
          <w:szCs w:val="20"/>
        </w:rPr>
        <w:t>page</w:t>
      </w:r>
      <w:r w:rsidR="00471FC7" w:rsidRPr="00554BC9">
        <w:rPr>
          <w:rFonts w:eastAsiaTheme="minorEastAsia"/>
          <w:sz w:val="20"/>
          <w:szCs w:val="20"/>
        </w:rPr>
        <w:t>s</w:t>
      </w:r>
      <w:r w:rsidRPr="00554BC9">
        <w:rPr>
          <w:rFonts w:eastAsiaTheme="minorEastAsia"/>
          <w:sz w:val="20"/>
          <w:szCs w:val="20"/>
        </w:rPr>
        <w:t xml:space="preserve">. It is suggested to start with </w:t>
      </w:r>
      <w:r w:rsidR="00DE0A7F">
        <w:rPr>
          <w:rFonts w:eastAsiaTheme="minorEastAsia"/>
          <w:sz w:val="20"/>
          <w:szCs w:val="20"/>
        </w:rPr>
        <w:t xml:space="preserve">an </w:t>
      </w:r>
      <w:r w:rsidR="00AB0877" w:rsidRPr="00554BC9">
        <w:rPr>
          <w:rFonts w:eastAsiaTheme="minorEastAsia"/>
          <w:sz w:val="20"/>
          <w:szCs w:val="20"/>
        </w:rPr>
        <w:t>a</w:t>
      </w:r>
      <w:r w:rsidRPr="00554BC9">
        <w:rPr>
          <w:rFonts w:eastAsiaTheme="minorEastAsia"/>
          <w:sz w:val="20"/>
          <w:szCs w:val="20"/>
        </w:rPr>
        <w:t>bstract</w:t>
      </w:r>
      <w:r w:rsidR="00AB0877" w:rsidRPr="00554BC9">
        <w:rPr>
          <w:rFonts w:eastAsiaTheme="minorEastAsia"/>
          <w:sz w:val="20"/>
          <w:szCs w:val="20"/>
        </w:rPr>
        <w:t xml:space="preserve"> and introduction</w:t>
      </w:r>
      <w:r w:rsidRPr="00554BC9">
        <w:rPr>
          <w:rFonts w:eastAsiaTheme="minorEastAsia"/>
          <w:sz w:val="20"/>
          <w:szCs w:val="20"/>
        </w:rPr>
        <w:t xml:space="preserve"> section and end with a </w:t>
      </w:r>
      <w:r w:rsidR="00AB0877" w:rsidRPr="00554BC9">
        <w:rPr>
          <w:rFonts w:eastAsiaTheme="minorEastAsia"/>
          <w:sz w:val="20"/>
          <w:szCs w:val="20"/>
        </w:rPr>
        <w:t>c</w:t>
      </w:r>
      <w:r w:rsidRPr="00554BC9">
        <w:rPr>
          <w:rFonts w:eastAsiaTheme="minorEastAsia"/>
          <w:sz w:val="20"/>
          <w:szCs w:val="20"/>
        </w:rPr>
        <w:t>onclusion</w:t>
      </w:r>
      <w:r w:rsidR="00B042B1" w:rsidRPr="00554BC9">
        <w:rPr>
          <w:rFonts w:eastAsiaTheme="minorEastAsia"/>
          <w:sz w:val="20"/>
          <w:szCs w:val="20"/>
        </w:rPr>
        <w:t>s</w:t>
      </w:r>
      <w:r w:rsidRPr="00554BC9">
        <w:rPr>
          <w:rFonts w:eastAsiaTheme="minorEastAsia"/>
          <w:sz w:val="20"/>
          <w:szCs w:val="20"/>
        </w:rPr>
        <w:t xml:space="preserve"> section summarizing</w:t>
      </w:r>
      <w:r w:rsidR="00C450CF" w:rsidRPr="00554BC9">
        <w:rPr>
          <w:rFonts w:eastAsiaTheme="minorEastAsia"/>
          <w:sz w:val="20"/>
          <w:szCs w:val="20"/>
        </w:rPr>
        <w:t xml:space="preserve"> the main contribution of the study.</w:t>
      </w:r>
      <w:r w:rsidR="00AB0877" w:rsidRPr="00554BC9">
        <w:rPr>
          <w:rFonts w:eastAsiaTheme="minorEastAsia"/>
          <w:sz w:val="20"/>
          <w:szCs w:val="20"/>
        </w:rPr>
        <w:t xml:space="preserve"> </w:t>
      </w:r>
      <w:r w:rsidR="007942FA" w:rsidRPr="00554BC9">
        <w:rPr>
          <w:rFonts w:eastAsiaTheme="minorEastAsia"/>
          <w:sz w:val="20"/>
          <w:szCs w:val="20"/>
        </w:rPr>
        <w:t>The standard</w:t>
      </w:r>
      <w:r w:rsidR="00AB0877" w:rsidRPr="00554BC9">
        <w:rPr>
          <w:rFonts w:eastAsiaTheme="minorEastAsia"/>
          <w:sz w:val="20"/>
          <w:szCs w:val="20"/>
        </w:rPr>
        <w:t xml:space="preserve"> length of the abstract is 100 words. </w:t>
      </w:r>
    </w:p>
    <w:p w14:paraId="3BEECD79" w14:textId="29D1A079" w:rsidR="000A3DED" w:rsidRPr="00554BC9" w:rsidRDefault="00AB0877" w:rsidP="00B57114">
      <w:pPr>
        <w:snapToGrid w:val="0"/>
        <w:spacing w:before="100" w:after="100"/>
        <w:jc w:val="left"/>
        <w:rPr>
          <w:rFonts w:eastAsiaTheme="minorEastAsia"/>
          <w:b/>
          <w:bCs/>
          <w:sz w:val="22"/>
        </w:rPr>
      </w:pPr>
      <w:r w:rsidRPr="00554BC9">
        <w:rPr>
          <w:rFonts w:eastAsiaTheme="minorEastAsia"/>
          <w:b/>
          <w:bCs/>
          <w:sz w:val="22"/>
        </w:rPr>
        <w:t>1</w:t>
      </w:r>
      <w:r w:rsidR="000A3DED" w:rsidRPr="00554BC9">
        <w:rPr>
          <w:rFonts w:eastAsiaTheme="minorEastAsia"/>
          <w:b/>
          <w:bCs/>
          <w:sz w:val="22"/>
        </w:rPr>
        <w:t xml:space="preserve">. </w:t>
      </w:r>
      <w:r w:rsidRPr="00554BC9">
        <w:rPr>
          <w:rFonts w:eastAsiaTheme="minorEastAsia"/>
          <w:b/>
          <w:bCs/>
          <w:sz w:val="22"/>
        </w:rPr>
        <w:t>Introduction sample</w:t>
      </w:r>
    </w:p>
    <w:p w14:paraId="30100015" w14:textId="25F86C1F" w:rsidR="00AB0FC1" w:rsidRPr="00554BC9" w:rsidRDefault="00AB0FC1" w:rsidP="00AB0FC1">
      <w:pPr>
        <w:snapToGrid w:val="0"/>
        <w:rPr>
          <w:rFonts w:eastAsiaTheme="minorEastAsia"/>
          <w:sz w:val="20"/>
          <w:szCs w:val="20"/>
        </w:rPr>
      </w:pPr>
      <w:r w:rsidRPr="00554BC9">
        <w:rPr>
          <w:rFonts w:eastAsiaTheme="minorEastAsia"/>
          <w:sz w:val="20"/>
          <w:szCs w:val="20"/>
        </w:rPr>
        <w:t>All the text needs to be written using single line spacing with Times New Roman 1</w:t>
      </w:r>
      <w:r w:rsidR="00AB0877" w:rsidRPr="00554BC9">
        <w:rPr>
          <w:rFonts w:eastAsiaTheme="minorEastAsia"/>
          <w:sz w:val="20"/>
          <w:szCs w:val="20"/>
        </w:rPr>
        <w:t>0</w:t>
      </w:r>
      <w:r w:rsidRPr="00554BC9">
        <w:rPr>
          <w:rFonts w:eastAsiaTheme="minorEastAsia"/>
          <w:sz w:val="20"/>
          <w:szCs w:val="20"/>
        </w:rPr>
        <w:t xml:space="preserve"> pt. font</w:t>
      </w:r>
      <w:r w:rsidR="00554756">
        <w:rPr>
          <w:rFonts w:eastAsiaTheme="minorEastAsia"/>
          <w:sz w:val="20"/>
          <w:szCs w:val="20"/>
        </w:rPr>
        <w:t>, justified alignment</w:t>
      </w:r>
      <w:r w:rsidRPr="00554BC9">
        <w:rPr>
          <w:rFonts w:eastAsiaTheme="minorEastAsia"/>
          <w:sz w:val="20"/>
          <w:szCs w:val="20"/>
        </w:rPr>
        <w:t xml:space="preserve">. Please indent the second and </w:t>
      </w:r>
      <w:r w:rsidR="0022455B" w:rsidRPr="00554BC9">
        <w:rPr>
          <w:rFonts w:eastAsiaTheme="minorEastAsia"/>
          <w:sz w:val="20"/>
          <w:szCs w:val="20"/>
        </w:rPr>
        <w:t xml:space="preserve">the </w:t>
      </w:r>
      <w:r w:rsidRPr="00554BC9">
        <w:rPr>
          <w:rFonts w:eastAsiaTheme="minorEastAsia"/>
          <w:sz w:val="20"/>
          <w:szCs w:val="20"/>
        </w:rPr>
        <w:t>following paragraphs</w:t>
      </w:r>
      <w:r w:rsidR="000221C8">
        <w:rPr>
          <w:rFonts w:eastAsiaTheme="minorEastAsia"/>
          <w:sz w:val="20"/>
          <w:szCs w:val="20"/>
        </w:rPr>
        <w:t xml:space="preserve"> 0.5</w:t>
      </w:r>
      <w:r w:rsidR="002B7B84">
        <w:rPr>
          <w:rFonts w:eastAsiaTheme="minorEastAsia"/>
          <w:sz w:val="20"/>
          <w:szCs w:val="20"/>
        </w:rPr>
        <w:t xml:space="preserve"> </w:t>
      </w:r>
      <w:r w:rsidR="000221C8">
        <w:rPr>
          <w:rFonts w:eastAsiaTheme="minorEastAsia"/>
          <w:sz w:val="20"/>
          <w:szCs w:val="20"/>
        </w:rPr>
        <w:t>cm</w:t>
      </w:r>
      <w:r w:rsidRPr="00554BC9">
        <w:rPr>
          <w:rFonts w:eastAsiaTheme="minorEastAsia"/>
          <w:sz w:val="20"/>
          <w:szCs w:val="20"/>
        </w:rPr>
        <w:t>.</w:t>
      </w:r>
    </w:p>
    <w:p w14:paraId="227E7122" w14:textId="77777777" w:rsidR="00032E21" w:rsidRDefault="00AB0FC1" w:rsidP="008A0331">
      <w:pPr>
        <w:snapToGrid w:val="0"/>
        <w:ind w:firstLine="284"/>
        <w:rPr>
          <w:rFonts w:eastAsiaTheme="minorEastAsia"/>
          <w:sz w:val="20"/>
          <w:szCs w:val="20"/>
        </w:rPr>
      </w:pPr>
      <w:r w:rsidRPr="00554BC9">
        <w:rPr>
          <w:rFonts w:eastAsiaTheme="minorEastAsia"/>
          <w:sz w:val="20"/>
          <w:szCs w:val="20"/>
        </w:rPr>
        <w:t xml:space="preserve">The section </w:t>
      </w:r>
      <w:r w:rsidR="0022455B" w:rsidRPr="00554BC9">
        <w:rPr>
          <w:rFonts w:eastAsiaTheme="minorEastAsia"/>
          <w:sz w:val="20"/>
          <w:szCs w:val="20"/>
        </w:rPr>
        <w:t>headings</w:t>
      </w:r>
      <w:r w:rsidRPr="00554BC9">
        <w:rPr>
          <w:rFonts w:eastAsiaTheme="minorEastAsia"/>
          <w:sz w:val="20"/>
          <w:szCs w:val="20"/>
        </w:rPr>
        <w:t xml:space="preserve"> must be written in bold </w:t>
      </w:r>
      <w:r w:rsidR="00032E21">
        <w:rPr>
          <w:rFonts w:eastAsiaTheme="minorEastAsia"/>
          <w:sz w:val="20"/>
          <w:szCs w:val="20"/>
        </w:rPr>
        <w:t xml:space="preserve">font and sized at 11 pt. as shown above. </w:t>
      </w:r>
    </w:p>
    <w:p w14:paraId="4C4FFA31" w14:textId="77777777" w:rsidR="00FF0D1F" w:rsidRPr="00554BC9" w:rsidRDefault="00FF0D1F" w:rsidP="008A0331">
      <w:pPr>
        <w:snapToGrid w:val="0"/>
        <w:ind w:firstLine="284"/>
        <w:rPr>
          <w:rFonts w:eastAsiaTheme="minorEastAsia"/>
          <w:sz w:val="20"/>
          <w:szCs w:val="20"/>
        </w:rPr>
      </w:pPr>
      <w:r w:rsidRPr="00554BC9">
        <w:rPr>
          <w:rFonts w:eastAsiaTheme="minorEastAsia"/>
          <w:sz w:val="20"/>
          <w:szCs w:val="20"/>
        </w:rPr>
        <w:t>Subheadings should indicate hierarchy levels (such as 1.1, 1.1.1) with a font size of 10 pt. Please use the decimal system of headings with no more than three levels.</w:t>
      </w:r>
    </w:p>
    <w:p w14:paraId="56B0DD96" w14:textId="27C86A97" w:rsidR="00FF0D1F" w:rsidRPr="00A323FB" w:rsidRDefault="00FF0D1F" w:rsidP="00B57114">
      <w:pPr>
        <w:snapToGrid w:val="0"/>
        <w:spacing w:before="100" w:after="100"/>
        <w:jc w:val="left"/>
        <w:rPr>
          <w:rFonts w:eastAsiaTheme="minorEastAsia"/>
          <w:b/>
          <w:bCs/>
          <w:sz w:val="22"/>
        </w:rPr>
      </w:pPr>
      <w:r w:rsidRPr="00A323FB">
        <w:rPr>
          <w:rFonts w:eastAsiaTheme="minorEastAsia"/>
          <w:b/>
          <w:bCs/>
          <w:sz w:val="22"/>
        </w:rPr>
        <w:t>2. Tables, figures, and equations</w:t>
      </w:r>
    </w:p>
    <w:p w14:paraId="47566AC6" w14:textId="7E43BED9" w:rsidR="002C73FD" w:rsidRPr="00A323FB" w:rsidRDefault="002C73FD" w:rsidP="00FF0D1F">
      <w:pPr>
        <w:snapToGrid w:val="0"/>
        <w:rPr>
          <w:rFonts w:eastAsiaTheme="minorEastAsia"/>
          <w:sz w:val="20"/>
          <w:szCs w:val="20"/>
        </w:rPr>
      </w:pPr>
      <w:r w:rsidRPr="00A323FB">
        <w:rPr>
          <w:rFonts w:eastAsiaTheme="minorEastAsia"/>
          <w:sz w:val="20"/>
          <w:szCs w:val="20"/>
        </w:rPr>
        <w:t>All the Tables, Figures</w:t>
      </w:r>
      <w:r w:rsidR="008303E4">
        <w:rPr>
          <w:rFonts w:eastAsiaTheme="minorEastAsia"/>
          <w:sz w:val="20"/>
          <w:szCs w:val="20"/>
        </w:rPr>
        <w:t>,</w:t>
      </w:r>
      <w:r w:rsidRPr="00A323FB">
        <w:rPr>
          <w:rFonts w:eastAsiaTheme="minorEastAsia"/>
          <w:sz w:val="20"/>
          <w:szCs w:val="20"/>
        </w:rPr>
        <w:t xml:space="preserve"> and Equations used </w:t>
      </w:r>
      <w:r w:rsidR="00066FBA" w:rsidRPr="00A323FB">
        <w:rPr>
          <w:rFonts w:eastAsiaTheme="minorEastAsia"/>
          <w:sz w:val="20"/>
          <w:szCs w:val="20"/>
        </w:rPr>
        <w:t>in</w:t>
      </w:r>
      <w:r w:rsidRPr="00A323FB">
        <w:rPr>
          <w:rFonts w:eastAsiaTheme="minorEastAsia"/>
          <w:sz w:val="20"/>
          <w:szCs w:val="20"/>
        </w:rPr>
        <w:t xml:space="preserve"> the paper should be centered and numbered in sequence.</w:t>
      </w:r>
    </w:p>
    <w:p w14:paraId="569B8661" w14:textId="011C96CE" w:rsidR="00F45C6D" w:rsidRPr="00F63CAF" w:rsidRDefault="00F45C6D" w:rsidP="00F63CAF">
      <w:pPr>
        <w:snapToGrid w:val="0"/>
        <w:rPr>
          <w:rFonts w:eastAsiaTheme="minorEastAsia"/>
          <w:sz w:val="20"/>
          <w:szCs w:val="20"/>
        </w:rPr>
      </w:pPr>
      <w:r w:rsidRPr="00F63CAF">
        <w:rPr>
          <w:rFonts w:eastAsiaTheme="minorEastAsia" w:hint="eastAsia"/>
          <w:sz w:val="20"/>
          <w:szCs w:val="20"/>
        </w:rPr>
        <w:t>2</w:t>
      </w:r>
      <w:r w:rsidRPr="00F63CAF">
        <w:rPr>
          <w:rFonts w:eastAsiaTheme="minorEastAsia"/>
          <w:sz w:val="20"/>
          <w:szCs w:val="20"/>
        </w:rPr>
        <w:t>.1 Tables</w:t>
      </w:r>
    </w:p>
    <w:p w14:paraId="387FC308" w14:textId="77777777" w:rsidR="00B57114" w:rsidRDefault="00F45C6D" w:rsidP="006A6F38">
      <w:pPr>
        <w:snapToGrid w:val="0"/>
        <w:rPr>
          <w:rFonts w:eastAsiaTheme="minorEastAsia"/>
          <w:sz w:val="20"/>
          <w:szCs w:val="20"/>
        </w:rPr>
      </w:pPr>
      <w:r w:rsidRPr="00F63CAF">
        <w:rPr>
          <w:rFonts w:eastAsiaTheme="minorEastAsia" w:hint="eastAsia"/>
          <w:sz w:val="20"/>
          <w:szCs w:val="20"/>
        </w:rPr>
        <w:t>T</w:t>
      </w:r>
      <w:r w:rsidRPr="00F63CAF">
        <w:rPr>
          <w:rFonts w:eastAsiaTheme="minorEastAsia"/>
          <w:sz w:val="20"/>
          <w:szCs w:val="20"/>
        </w:rPr>
        <w:t xml:space="preserve">ables must be referred to in the text as follows: Table 1, Table </w:t>
      </w:r>
      <w:r w:rsidR="00326EC7" w:rsidRPr="00F63CAF">
        <w:rPr>
          <w:rFonts w:eastAsiaTheme="minorEastAsia"/>
          <w:sz w:val="20"/>
          <w:szCs w:val="20"/>
        </w:rPr>
        <w:t>2, …</w:t>
      </w:r>
      <w:r w:rsidRPr="00F63CAF">
        <w:rPr>
          <w:rFonts w:eastAsiaTheme="minorEastAsia"/>
          <w:sz w:val="20"/>
          <w:szCs w:val="20"/>
        </w:rPr>
        <w:t xml:space="preserve"> The caption of each table must be place</w:t>
      </w:r>
      <w:r w:rsidR="00AD12AF" w:rsidRPr="00F63CAF">
        <w:rPr>
          <w:rFonts w:eastAsiaTheme="minorEastAsia"/>
          <w:sz w:val="20"/>
          <w:szCs w:val="20"/>
        </w:rPr>
        <w:t>d</w:t>
      </w:r>
      <w:r w:rsidRPr="00F63CAF">
        <w:rPr>
          <w:rFonts w:eastAsiaTheme="minorEastAsia"/>
          <w:sz w:val="20"/>
          <w:szCs w:val="20"/>
        </w:rPr>
        <w:t xml:space="preserve"> above the table.</w:t>
      </w:r>
    </w:p>
    <w:p w14:paraId="56A88063" w14:textId="1869CA1F" w:rsidR="00AD12AF" w:rsidRPr="00FB6E9E" w:rsidRDefault="00AD12AF" w:rsidP="006A6F38">
      <w:pPr>
        <w:snapToGrid w:val="0"/>
        <w:rPr>
          <w:rFonts w:eastAsiaTheme="minorEastAsia" w:cs="Times New Roman"/>
          <w:sz w:val="20"/>
          <w:szCs w:val="20"/>
        </w:rPr>
      </w:pPr>
    </w:p>
    <w:p w14:paraId="111FB73D" w14:textId="2E6891AA" w:rsidR="00F45C6D" w:rsidRPr="00F63CAF" w:rsidRDefault="00AD12AF" w:rsidP="00AD12AF">
      <w:pPr>
        <w:snapToGrid w:val="0"/>
        <w:jc w:val="center"/>
        <w:rPr>
          <w:rFonts w:eastAsiaTheme="minorEastAsia"/>
          <w:sz w:val="20"/>
          <w:szCs w:val="20"/>
        </w:rPr>
      </w:pPr>
      <w:r w:rsidRPr="00F63CAF">
        <w:rPr>
          <w:rFonts w:eastAsiaTheme="minorEastAsia" w:hint="eastAsia"/>
          <w:sz w:val="20"/>
          <w:szCs w:val="20"/>
        </w:rPr>
        <w:t>T</w:t>
      </w:r>
      <w:r w:rsidRPr="00F63CAF">
        <w:rPr>
          <w:rFonts w:eastAsiaTheme="minorEastAsia"/>
          <w:sz w:val="20"/>
          <w:szCs w:val="20"/>
        </w:rPr>
        <w:t xml:space="preserve">able 1 The </w:t>
      </w:r>
      <w:r w:rsidR="00800C0C" w:rsidRPr="00F63CAF">
        <w:rPr>
          <w:rFonts w:eastAsiaTheme="minorEastAsia"/>
          <w:sz w:val="20"/>
          <w:szCs w:val="20"/>
        </w:rPr>
        <w:t>basic</w:t>
      </w:r>
      <w:r w:rsidRPr="00F63CAF">
        <w:rPr>
          <w:rFonts w:eastAsiaTheme="minorEastAsia"/>
          <w:sz w:val="20"/>
          <w:szCs w:val="20"/>
        </w:rPr>
        <w:t xml:space="preserve"> information of </w:t>
      </w:r>
      <w:r w:rsidR="00800C0C" w:rsidRPr="00F63CAF">
        <w:rPr>
          <w:rFonts w:eastAsiaTheme="minorEastAsia"/>
          <w:sz w:val="20"/>
          <w:szCs w:val="20"/>
        </w:rPr>
        <w:t>specimen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7"/>
        <w:gridCol w:w="1416"/>
        <w:gridCol w:w="1417"/>
        <w:gridCol w:w="1417"/>
      </w:tblGrid>
      <w:tr w:rsidR="00F45C6D" w:rsidRPr="00F63CAF" w14:paraId="6F303F67" w14:textId="77777777" w:rsidTr="00AE0696">
        <w:trPr>
          <w:jc w:val="center"/>
        </w:trPr>
        <w:tc>
          <w:tcPr>
            <w:tcW w:w="1416" w:type="dxa"/>
            <w:vAlign w:val="center"/>
          </w:tcPr>
          <w:p w14:paraId="4434D35B" w14:textId="7C8A5801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63CAF">
              <w:rPr>
                <w:rFonts w:eastAsiaTheme="minorEastAsia" w:hint="eastAsia"/>
                <w:b/>
                <w:bCs/>
                <w:sz w:val="20"/>
                <w:szCs w:val="20"/>
              </w:rPr>
              <w:t>L</w:t>
            </w:r>
            <w:r w:rsidRPr="00F63CAF">
              <w:rPr>
                <w:rFonts w:eastAsiaTheme="minorEastAsia"/>
                <w:b/>
                <w:bCs/>
                <w:sz w:val="20"/>
                <w:szCs w:val="20"/>
              </w:rPr>
              <w:t>ength</w:t>
            </w:r>
          </w:p>
        </w:tc>
        <w:tc>
          <w:tcPr>
            <w:tcW w:w="1417" w:type="dxa"/>
            <w:vAlign w:val="center"/>
          </w:tcPr>
          <w:p w14:paraId="399D1B5B" w14:textId="511C9240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63CAF">
              <w:rPr>
                <w:rFonts w:eastAsiaTheme="minorEastAsia" w:hint="eastAsia"/>
                <w:b/>
                <w:bCs/>
                <w:sz w:val="20"/>
                <w:szCs w:val="20"/>
              </w:rPr>
              <w:t>F</w:t>
            </w:r>
            <w:r w:rsidRPr="00F63CAF">
              <w:rPr>
                <w:rFonts w:eastAsiaTheme="minorEastAsia"/>
                <w:b/>
                <w:bCs/>
                <w:sz w:val="20"/>
                <w:szCs w:val="20"/>
              </w:rPr>
              <w:t>lange length</w:t>
            </w:r>
          </w:p>
        </w:tc>
        <w:tc>
          <w:tcPr>
            <w:tcW w:w="1416" w:type="dxa"/>
            <w:vAlign w:val="center"/>
          </w:tcPr>
          <w:p w14:paraId="5B2F4EF8" w14:textId="0C23160E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63CAF">
              <w:rPr>
                <w:rFonts w:eastAsiaTheme="minorEastAsia" w:hint="eastAsia"/>
                <w:b/>
                <w:bCs/>
                <w:sz w:val="20"/>
                <w:szCs w:val="20"/>
              </w:rPr>
              <w:t>D</w:t>
            </w:r>
            <w:r w:rsidRPr="00F63CAF">
              <w:rPr>
                <w:rFonts w:eastAsiaTheme="minorEastAsia"/>
                <w:b/>
                <w:bCs/>
                <w:sz w:val="20"/>
                <w:szCs w:val="20"/>
              </w:rPr>
              <w:t>ensity</w:t>
            </w:r>
          </w:p>
        </w:tc>
        <w:tc>
          <w:tcPr>
            <w:tcW w:w="1417" w:type="dxa"/>
            <w:vAlign w:val="center"/>
          </w:tcPr>
          <w:p w14:paraId="40F562ED" w14:textId="366243EF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63CAF">
              <w:rPr>
                <w:rFonts w:eastAsiaTheme="minorEastAsia" w:hint="eastAsia"/>
                <w:b/>
                <w:bCs/>
                <w:sz w:val="20"/>
                <w:szCs w:val="20"/>
              </w:rPr>
              <w:t>Y</w:t>
            </w:r>
            <w:r w:rsidRPr="00F63CAF">
              <w:rPr>
                <w:rFonts w:eastAsiaTheme="minorEastAsia"/>
                <w:b/>
                <w:bCs/>
                <w:sz w:val="20"/>
                <w:szCs w:val="20"/>
              </w:rPr>
              <w:t>oung’s modulus</w:t>
            </w:r>
          </w:p>
        </w:tc>
        <w:tc>
          <w:tcPr>
            <w:tcW w:w="1417" w:type="dxa"/>
            <w:vAlign w:val="center"/>
          </w:tcPr>
          <w:p w14:paraId="20E0E7FB" w14:textId="1CEBEE9C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63CAF">
              <w:rPr>
                <w:rFonts w:eastAsiaTheme="minorEastAsia" w:hint="eastAsia"/>
                <w:b/>
                <w:bCs/>
                <w:sz w:val="20"/>
                <w:szCs w:val="20"/>
              </w:rPr>
              <w:t>P</w:t>
            </w:r>
            <w:r w:rsidRPr="00F63CAF">
              <w:rPr>
                <w:rFonts w:eastAsiaTheme="minorEastAsia"/>
                <w:b/>
                <w:bCs/>
                <w:sz w:val="20"/>
                <w:szCs w:val="20"/>
              </w:rPr>
              <w:t>oison’s ratio</w:t>
            </w:r>
          </w:p>
        </w:tc>
      </w:tr>
      <w:tr w:rsidR="00F45C6D" w:rsidRPr="00F63CAF" w14:paraId="6CDF9357" w14:textId="77777777" w:rsidTr="00AE0696">
        <w:trPr>
          <w:jc w:val="center"/>
        </w:trPr>
        <w:tc>
          <w:tcPr>
            <w:tcW w:w="1416" w:type="dxa"/>
            <w:vAlign w:val="center"/>
          </w:tcPr>
          <w:p w14:paraId="28FD4D9A" w14:textId="1BECA9EC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63CAF">
              <w:rPr>
                <w:rFonts w:eastAsiaTheme="minorEastAsia" w:hint="eastAsia"/>
                <w:sz w:val="20"/>
                <w:szCs w:val="20"/>
              </w:rPr>
              <w:t>1</w:t>
            </w:r>
            <w:r w:rsidRPr="00F63CAF">
              <w:rPr>
                <w:rFonts w:eastAsiaTheme="minorEastAsia"/>
                <w:sz w:val="20"/>
                <w:szCs w:val="20"/>
              </w:rPr>
              <w:t>.4 m</w:t>
            </w:r>
          </w:p>
        </w:tc>
        <w:tc>
          <w:tcPr>
            <w:tcW w:w="1417" w:type="dxa"/>
            <w:vAlign w:val="center"/>
          </w:tcPr>
          <w:p w14:paraId="1896D81A" w14:textId="6BF1C031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63CAF">
              <w:rPr>
                <w:rFonts w:eastAsiaTheme="minorEastAsia" w:hint="eastAsia"/>
                <w:sz w:val="20"/>
                <w:szCs w:val="20"/>
              </w:rPr>
              <w:t>0</w:t>
            </w:r>
            <w:r w:rsidRPr="00F63CAF">
              <w:rPr>
                <w:rFonts w:eastAsiaTheme="minorEastAsia"/>
                <w:sz w:val="20"/>
                <w:szCs w:val="20"/>
              </w:rPr>
              <w:t>.065 m</w:t>
            </w:r>
          </w:p>
        </w:tc>
        <w:tc>
          <w:tcPr>
            <w:tcW w:w="1416" w:type="dxa"/>
            <w:vAlign w:val="center"/>
          </w:tcPr>
          <w:p w14:paraId="6DED1809" w14:textId="4716C00C" w:rsidR="00F45C6D" w:rsidRPr="00F63CAF" w:rsidRDefault="00F45C6D" w:rsidP="00F45C6D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63CAF">
              <w:rPr>
                <w:rFonts w:eastAsiaTheme="minorEastAsia" w:hint="eastAsia"/>
                <w:sz w:val="20"/>
                <w:szCs w:val="20"/>
              </w:rPr>
              <w:t>7</w:t>
            </w:r>
            <w:r w:rsidRPr="00F63CAF">
              <w:rPr>
                <w:rFonts w:eastAsiaTheme="minorEastAsia"/>
                <w:sz w:val="20"/>
                <w:szCs w:val="20"/>
              </w:rPr>
              <w:t>800 kg/m</w:t>
            </w:r>
            <w:r w:rsidRPr="00F63CAF">
              <w:rPr>
                <w:rFonts w:eastAsiaTheme="minor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3BC0131F" w14:textId="6352C704" w:rsidR="00F45C6D" w:rsidRPr="00F63CAF" w:rsidRDefault="00AE0696" w:rsidP="00F45C6D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63CAF">
              <w:rPr>
                <w:rFonts w:eastAsiaTheme="minorEastAsia" w:hint="eastAsia"/>
                <w:sz w:val="20"/>
                <w:szCs w:val="20"/>
              </w:rPr>
              <w:t>2</w:t>
            </w:r>
            <w:r w:rsidRPr="00F63CAF">
              <w:rPr>
                <w:rFonts w:eastAsiaTheme="minorEastAsia"/>
                <w:sz w:val="20"/>
                <w:szCs w:val="20"/>
              </w:rPr>
              <w:t xml:space="preserve">10 </w:t>
            </w:r>
            <w:proofErr w:type="spellStart"/>
            <w:r w:rsidRPr="00F63CAF">
              <w:rPr>
                <w:rFonts w:eastAsiaTheme="minorEastAsia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1417" w:type="dxa"/>
            <w:vAlign w:val="center"/>
          </w:tcPr>
          <w:p w14:paraId="52AA5DDC" w14:textId="640B34C2" w:rsidR="00F45C6D" w:rsidRPr="00F63CAF" w:rsidRDefault="00AE0696" w:rsidP="00F45C6D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63CAF">
              <w:rPr>
                <w:rFonts w:eastAsiaTheme="minorEastAsia" w:hint="eastAsia"/>
                <w:sz w:val="20"/>
                <w:szCs w:val="20"/>
              </w:rPr>
              <w:t>0</w:t>
            </w:r>
            <w:r w:rsidRPr="00F63CAF">
              <w:rPr>
                <w:rFonts w:eastAsiaTheme="minorEastAsia"/>
                <w:sz w:val="20"/>
                <w:szCs w:val="20"/>
              </w:rPr>
              <w:t>.30</w:t>
            </w:r>
          </w:p>
        </w:tc>
      </w:tr>
    </w:tbl>
    <w:p w14:paraId="3009E980" w14:textId="77777777" w:rsidR="00B57114" w:rsidRPr="00FB6E9E" w:rsidRDefault="00B57114" w:rsidP="00F63CAF">
      <w:pPr>
        <w:snapToGrid w:val="0"/>
        <w:rPr>
          <w:rFonts w:eastAsiaTheme="minorEastAsia" w:cs="Times New Roman"/>
          <w:sz w:val="20"/>
          <w:szCs w:val="20"/>
        </w:rPr>
      </w:pPr>
    </w:p>
    <w:p w14:paraId="4B2EB848" w14:textId="0E961E02" w:rsidR="004D74E9" w:rsidRPr="00F63CAF" w:rsidRDefault="006A6F38" w:rsidP="00F63CAF">
      <w:pPr>
        <w:snapToGrid w:val="0"/>
        <w:rPr>
          <w:rFonts w:eastAsiaTheme="minorEastAsia"/>
          <w:sz w:val="20"/>
          <w:szCs w:val="20"/>
        </w:rPr>
      </w:pPr>
      <w:r w:rsidRPr="00F63CAF">
        <w:rPr>
          <w:rFonts w:eastAsiaTheme="minorEastAsia" w:hint="eastAsia"/>
          <w:sz w:val="20"/>
          <w:szCs w:val="20"/>
        </w:rPr>
        <w:t>2</w:t>
      </w:r>
      <w:r w:rsidRPr="00F63CAF">
        <w:rPr>
          <w:rFonts w:eastAsiaTheme="minorEastAsia"/>
          <w:sz w:val="20"/>
          <w:szCs w:val="20"/>
        </w:rPr>
        <w:t>.2 Figures</w:t>
      </w:r>
    </w:p>
    <w:p w14:paraId="087E5435" w14:textId="159F372C" w:rsidR="00CC6885" w:rsidRDefault="00CC6885" w:rsidP="004D74E9">
      <w:pPr>
        <w:snapToGrid w:val="0"/>
        <w:rPr>
          <w:rFonts w:eastAsiaTheme="minorEastAsia"/>
          <w:sz w:val="20"/>
          <w:szCs w:val="20"/>
        </w:rPr>
      </w:pPr>
      <w:r w:rsidRPr="00F63CAF">
        <w:rPr>
          <w:rFonts w:eastAsiaTheme="minorEastAsia"/>
          <w:sz w:val="20"/>
          <w:szCs w:val="20"/>
        </w:rPr>
        <w:t>Figures must be referred to in the text as follows: Fig.</w:t>
      </w:r>
      <w:r w:rsidR="00B45956">
        <w:rPr>
          <w:rFonts w:eastAsiaTheme="minorEastAsia"/>
          <w:sz w:val="20"/>
          <w:szCs w:val="20"/>
        </w:rPr>
        <w:t xml:space="preserve"> </w:t>
      </w:r>
      <w:r w:rsidRPr="00F63CAF">
        <w:rPr>
          <w:rFonts w:eastAsiaTheme="minorEastAsia"/>
          <w:sz w:val="20"/>
          <w:szCs w:val="20"/>
        </w:rPr>
        <w:t>1, Fig.</w:t>
      </w:r>
      <w:r w:rsidR="00B45956">
        <w:rPr>
          <w:rFonts w:eastAsiaTheme="minorEastAsia"/>
          <w:sz w:val="20"/>
          <w:szCs w:val="20"/>
        </w:rPr>
        <w:t xml:space="preserve"> </w:t>
      </w:r>
      <w:r w:rsidRPr="00F63CAF">
        <w:rPr>
          <w:rFonts w:eastAsiaTheme="minorEastAsia"/>
          <w:sz w:val="20"/>
          <w:szCs w:val="20"/>
        </w:rPr>
        <w:t xml:space="preserve">2, </w:t>
      </w:r>
      <w:proofErr w:type="gramStart"/>
      <w:r w:rsidRPr="00F63CAF">
        <w:rPr>
          <w:rFonts w:eastAsiaTheme="minorEastAsia"/>
          <w:sz w:val="20"/>
          <w:szCs w:val="20"/>
        </w:rPr>
        <w:t>... .</w:t>
      </w:r>
      <w:proofErr w:type="gramEnd"/>
      <w:r w:rsidRPr="00F63CAF">
        <w:rPr>
          <w:rFonts w:eastAsiaTheme="minorEastAsia"/>
          <w:sz w:val="20"/>
          <w:szCs w:val="20"/>
        </w:rPr>
        <w:t xml:space="preserve"> The caption must be placed below the figure.</w:t>
      </w:r>
    </w:p>
    <w:p w14:paraId="4031238A" w14:textId="77777777" w:rsidR="00B57114" w:rsidRPr="00B57114" w:rsidRDefault="00B57114" w:rsidP="004D74E9">
      <w:pPr>
        <w:snapToGrid w:val="0"/>
        <w:rPr>
          <w:rFonts w:eastAsiaTheme="minorEastAsia"/>
          <w:sz w:val="20"/>
          <w:szCs w:val="20"/>
        </w:rPr>
      </w:pPr>
    </w:p>
    <w:p w14:paraId="1DB899A9" w14:textId="7B4B19A0" w:rsidR="00CC6885" w:rsidRPr="00EF7899" w:rsidRDefault="00147558" w:rsidP="00C05D4B">
      <w:pPr>
        <w:snapToGrid w:val="0"/>
        <w:jc w:val="center"/>
        <w:rPr>
          <w:rFonts w:eastAsiaTheme="minorEastAsia"/>
          <w:sz w:val="24"/>
          <w:szCs w:val="24"/>
        </w:rPr>
      </w:pPr>
      <w:r w:rsidRPr="00795B08">
        <w:rPr>
          <w:noProof/>
          <w:sz w:val="20"/>
          <w:szCs w:val="21"/>
        </w:rPr>
        <w:drawing>
          <wp:inline distT="0" distB="0" distL="0" distR="0" wp14:anchorId="43E48842" wp14:editId="0B4ED705">
            <wp:extent cx="2768090" cy="747237"/>
            <wp:effectExtent l="0" t="0" r="0" b="0"/>
            <wp:docPr id="518664612" name="Picture 1" descr="A picture containing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64612" name="Picture 1" descr="A picture containing screenshot,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" t="33712" r="1639" b="32577"/>
                    <a:stretch/>
                  </pic:blipFill>
                  <pic:spPr bwMode="auto">
                    <a:xfrm>
                      <a:off x="0" y="0"/>
                      <a:ext cx="2839628" cy="7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6CDB6" w14:textId="2F2D674A" w:rsidR="00147558" w:rsidRPr="00F63CAF" w:rsidRDefault="00147558" w:rsidP="00147558">
      <w:pPr>
        <w:snapToGrid w:val="0"/>
        <w:jc w:val="center"/>
        <w:rPr>
          <w:rFonts w:eastAsiaTheme="minorEastAsia"/>
          <w:sz w:val="20"/>
          <w:szCs w:val="20"/>
        </w:rPr>
      </w:pPr>
      <w:r w:rsidRPr="00F63CAF">
        <w:rPr>
          <w:rFonts w:eastAsiaTheme="minorEastAsia" w:hint="eastAsia"/>
          <w:sz w:val="20"/>
          <w:szCs w:val="20"/>
        </w:rPr>
        <w:t>F</w:t>
      </w:r>
      <w:r w:rsidRPr="00F63CAF">
        <w:rPr>
          <w:rFonts w:eastAsiaTheme="minorEastAsia"/>
          <w:sz w:val="20"/>
          <w:szCs w:val="20"/>
        </w:rPr>
        <w:t>ig.</w:t>
      </w:r>
      <w:r w:rsidR="00B45956">
        <w:rPr>
          <w:rFonts w:eastAsiaTheme="minorEastAsia"/>
          <w:sz w:val="20"/>
          <w:szCs w:val="20"/>
        </w:rPr>
        <w:t xml:space="preserve"> </w:t>
      </w:r>
      <w:r w:rsidRPr="00F63CAF">
        <w:rPr>
          <w:rFonts w:eastAsiaTheme="minorEastAsia"/>
          <w:sz w:val="20"/>
          <w:szCs w:val="20"/>
        </w:rPr>
        <w:t xml:space="preserve">1 </w:t>
      </w:r>
      <w:r w:rsidR="0059088D" w:rsidRPr="00F63CAF">
        <w:rPr>
          <w:rFonts w:eastAsiaTheme="minorEastAsia"/>
          <w:sz w:val="20"/>
          <w:szCs w:val="20"/>
        </w:rPr>
        <w:t>The FE model of specimen</w:t>
      </w:r>
    </w:p>
    <w:p w14:paraId="7A137A96" w14:textId="09EF2DAD" w:rsidR="003140B8" w:rsidRPr="00F63CAF" w:rsidRDefault="003140B8" w:rsidP="000D7F06">
      <w:pPr>
        <w:snapToGrid w:val="0"/>
        <w:rPr>
          <w:rFonts w:eastAsiaTheme="minorEastAsia"/>
          <w:sz w:val="20"/>
          <w:szCs w:val="20"/>
        </w:rPr>
      </w:pPr>
    </w:p>
    <w:p w14:paraId="56E65F9A" w14:textId="29252667" w:rsidR="00EA679F" w:rsidRPr="00432B88" w:rsidRDefault="00EA679F" w:rsidP="00432B88">
      <w:pPr>
        <w:snapToGrid w:val="0"/>
        <w:rPr>
          <w:rFonts w:eastAsiaTheme="minorEastAsia"/>
          <w:sz w:val="20"/>
          <w:szCs w:val="20"/>
        </w:rPr>
      </w:pPr>
      <w:r w:rsidRPr="00432B88">
        <w:rPr>
          <w:rFonts w:eastAsiaTheme="minorEastAsia" w:hint="eastAsia"/>
          <w:sz w:val="20"/>
          <w:szCs w:val="20"/>
        </w:rPr>
        <w:t>2</w:t>
      </w:r>
      <w:r w:rsidRPr="00432B88">
        <w:rPr>
          <w:rFonts w:eastAsiaTheme="minorEastAsia"/>
          <w:sz w:val="20"/>
          <w:szCs w:val="20"/>
        </w:rPr>
        <w:t>.3 Equations</w:t>
      </w:r>
    </w:p>
    <w:p w14:paraId="6F5F0646" w14:textId="307C4A12" w:rsidR="00EA679F" w:rsidRDefault="00EA679F" w:rsidP="00EA679F">
      <w:pPr>
        <w:snapToGrid w:val="0"/>
        <w:rPr>
          <w:rFonts w:eastAsiaTheme="minorEastAsia"/>
          <w:sz w:val="20"/>
          <w:szCs w:val="20"/>
        </w:rPr>
      </w:pPr>
      <w:r w:rsidRPr="00432B88">
        <w:rPr>
          <w:rFonts w:eastAsiaTheme="minorEastAsia"/>
          <w:sz w:val="20"/>
          <w:szCs w:val="20"/>
        </w:rPr>
        <w:t xml:space="preserve">Equations must be referred to in the text as follows: Eq. (1), Eq. (2), </w:t>
      </w:r>
      <w:proofErr w:type="gramStart"/>
      <w:r w:rsidRPr="00432B88">
        <w:rPr>
          <w:rFonts w:eastAsiaTheme="minorEastAsia"/>
          <w:sz w:val="20"/>
          <w:szCs w:val="20"/>
        </w:rPr>
        <w:t>... .</w:t>
      </w:r>
      <w:proofErr w:type="gramEnd"/>
      <w:r w:rsidRPr="00432B88">
        <w:rPr>
          <w:rFonts w:eastAsiaTheme="minorEastAsia"/>
          <w:sz w:val="20"/>
          <w:szCs w:val="20"/>
        </w:rPr>
        <w:t xml:space="preserve"> Equations must be numbered sequentially, and the number must be placed between parentheses at the right side of the page, </w:t>
      </w:r>
      <w:r w:rsidR="009F0AF5" w:rsidRPr="00432B88">
        <w:rPr>
          <w:rFonts w:eastAsiaTheme="minorEastAsia"/>
          <w:sz w:val="20"/>
          <w:szCs w:val="20"/>
        </w:rPr>
        <w:t>e.g.,</w:t>
      </w:r>
    </w:p>
    <w:p w14:paraId="20E7A4F1" w14:textId="77777777" w:rsidR="002B5EB5" w:rsidRPr="00FB6E9E" w:rsidRDefault="002B5EB5" w:rsidP="002B5EB5">
      <w:pPr>
        <w:snapToGrid w:val="0"/>
        <w:rPr>
          <w:rFonts w:eastAsiaTheme="minorEastAsia" w:cs="Times New Roman"/>
          <w:sz w:val="20"/>
          <w:szCs w:val="20"/>
        </w:rPr>
      </w:pPr>
    </w:p>
    <w:p w14:paraId="4D42A400" w14:textId="4935F829" w:rsidR="00C05D4B" w:rsidRDefault="00C05D4B" w:rsidP="00C05D4B">
      <w:pPr>
        <w:tabs>
          <w:tab w:val="center" w:pos="4820"/>
          <w:tab w:val="right" w:pos="9639"/>
        </w:tabs>
        <w:snapToGri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ab/>
        <w:t>c</w:t>
      </w:r>
      <w:r w:rsidRPr="00C05D4B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>=a</w:t>
      </w:r>
      <w:r w:rsidRPr="00C05D4B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>+b</w:t>
      </w:r>
      <w:r w:rsidRPr="00C05D4B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ab/>
        <w:t>(1)</w:t>
      </w:r>
    </w:p>
    <w:p w14:paraId="12B07D89" w14:textId="77777777" w:rsidR="00C05D4B" w:rsidRPr="0014041B" w:rsidRDefault="00C05D4B" w:rsidP="002B5EB5">
      <w:pPr>
        <w:snapToGrid w:val="0"/>
        <w:rPr>
          <w:rFonts w:eastAsiaTheme="minorEastAsia"/>
          <w:b/>
          <w:bCs/>
          <w:sz w:val="20"/>
          <w:szCs w:val="20"/>
        </w:rPr>
      </w:pPr>
    </w:p>
    <w:p w14:paraId="048D0528" w14:textId="4869E0F3" w:rsidR="00FF0D1F" w:rsidRPr="00432B88" w:rsidRDefault="00FF0D1F" w:rsidP="002B5EB5">
      <w:pPr>
        <w:snapToGrid w:val="0"/>
        <w:spacing w:before="100" w:after="100"/>
        <w:jc w:val="left"/>
        <w:rPr>
          <w:rFonts w:eastAsiaTheme="minorEastAsia"/>
          <w:b/>
          <w:bCs/>
          <w:sz w:val="22"/>
        </w:rPr>
      </w:pPr>
      <w:r w:rsidRPr="00432B88">
        <w:rPr>
          <w:rFonts w:eastAsiaTheme="minorEastAsia"/>
          <w:b/>
          <w:bCs/>
          <w:sz w:val="22"/>
        </w:rPr>
        <w:t>3. Reference and biography</w:t>
      </w:r>
    </w:p>
    <w:p w14:paraId="1F1B47DD" w14:textId="77777777" w:rsidR="00FF0D1F" w:rsidRPr="00432B88" w:rsidRDefault="00FF0D1F" w:rsidP="00FF0D1F">
      <w:pPr>
        <w:snapToGrid w:val="0"/>
        <w:rPr>
          <w:rFonts w:eastAsiaTheme="minorEastAsia"/>
          <w:sz w:val="20"/>
          <w:szCs w:val="20"/>
        </w:rPr>
      </w:pPr>
      <w:r w:rsidRPr="00432B88">
        <w:rPr>
          <w:rFonts w:eastAsiaTheme="minorEastAsia"/>
          <w:sz w:val="20"/>
          <w:szCs w:val="20"/>
        </w:rPr>
        <w:t xml:space="preserve">References must be cited in the text in square brackets [1, 2], numbered according to the order in which they appear in the text, and listed at the end of the manuscript in a section called References. </w:t>
      </w:r>
    </w:p>
    <w:p w14:paraId="5729BA82" w14:textId="0BD123E6" w:rsidR="00FF0D1F" w:rsidRPr="00432B88" w:rsidRDefault="00FF0D1F" w:rsidP="00CB109F">
      <w:pPr>
        <w:snapToGrid w:val="0"/>
        <w:ind w:firstLine="284"/>
        <w:rPr>
          <w:rFonts w:eastAsiaTheme="minorEastAsia"/>
          <w:sz w:val="20"/>
          <w:szCs w:val="20"/>
        </w:rPr>
      </w:pPr>
      <w:r w:rsidRPr="00432B88">
        <w:rPr>
          <w:rFonts w:eastAsiaTheme="minorEastAsia"/>
          <w:sz w:val="20"/>
          <w:szCs w:val="20"/>
        </w:rPr>
        <w:t>In the last section, please briefly introduce the authors’ biographies, and research interests, and attach the authors’ photos.</w:t>
      </w:r>
    </w:p>
    <w:p w14:paraId="664F888C" w14:textId="45987353" w:rsidR="00E46668" w:rsidRPr="00432B88" w:rsidRDefault="00FF0D1F" w:rsidP="002B5EB5">
      <w:pPr>
        <w:snapToGrid w:val="0"/>
        <w:spacing w:before="100" w:after="100"/>
        <w:jc w:val="left"/>
        <w:rPr>
          <w:rFonts w:eastAsiaTheme="minorEastAsia"/>
          <w:b/>
          <w:bCs/>
          <w:sz w:val="22"/>
        </w:rPr>
      </w:pPr>
      <w:r w:rsidRPr="00432B88">
        <w:rPr>
          <w:rFonts w:eastAsiaTheme="minorEastAsia"/>
          <w:b/>
          <w:bCs/>
          <w:sz w:val="22"/>
        </w:rPr>
        <w:t>4</w:t>
      </w:r>
      <w:r w:rsidR="00E46668" w:rsidRPr="00432B88">
        <w:rPr>
          <w:rFonts w:eastAsiaTheme="minorEastAsia"/>
          <w:b/>
          <w:bCs/>
          <w:sz w:val="22"/>
        </w:rPr>
        <w:t>. Conclusions</w:t>
      </w:r>
    </w:p>
    <w:p w14:paraId="7FD4D59E" w14:textId="6705CF33" w:rsidR="00FF0D1F" w:rsidRPr="00432B88" w:rsidRDefault="00E46668" w:rsidP="002B254C">
      <w:pPr>
        <w:snapToGrid w:val="0"/>
        <w:rPr>
          <w:rFonts w:eastAsiaTheme="minorEastAsia"/>
          <w:sz w:val="20"/>
          <w:szCs w:val="20"/>
        </w:rPr>
      </w:pPr>
      <w:r w:rsidRPr="00432B88">
        <w:rPr>
          <w:rFonts w:eastAsiaTheme="minorEastAsia"/>
          <w:sz w:val="20"/>
          <w:szCs w:val="20"/>
        </w:rPr>
        <w:t xml:space="preserve">Conclusions should state concisely the most important </w:t>
      </w:r>
      <w:r w:rsidR="009F0AF5" w:rsidRPr="00432B88">
        <w:rPr>
          <w:rFonts w:eastAsiaTheme="minorEastAsia"/>
          <w:sz w:val="20"/>
          <w:szCs w:val="20"/>
        </w:rPr>
        <w:t>contribution</w:t>
      </w:r>
      <w:r w:rsidRPr="00432B88">
        <w:rPr>
          <w:rFonts w:eastAsiaTheme="minorEastAsia"/>
          <w:sz w:val="20"/>
          <w:szCs w:val="20"/>
        </w:rPr>
        <w:t xml:space="preserve"> of the paper as well as the author’s views of the practical implications of the results.</w:t>
      </w:r>
      <w:r w:rsidR="00FF0D1F" w:rsidRPr="00432B88">
        <w:rPr>
          <w:rFonts w:eastAsiaTheme="minorEastAsia"/>
          <w:sz w:val="20"/>
          <w:szCs w:val="20"/>
        </w:rPr>
        <w:t xml:space="preserve"> </w:t>
      </w:r>
    </w:p>
    <w:p w14:paraId="2C49992E" w14:textId="4332921E" w:rsidR="00E46668" w:rsidRPr="00432B88" w:rsidRDefault="00E46668" w:rsidP="002B5EB5">
      <w:pPr>
        <w:snapToGrid w:val="0"/>
        <w:spacing w:before="100" w:after="100"/>
        <w:jc w:val="left"/>
        <w:rPr>
          <w:rFonts w:eastAsiaTheme="minorEastAsia"/>
          <w:b/>
          <w:bCs/>
          <w:sz w:val="22"/>
        </w:rPr>
      </w:pPr>
      <w:r w:rsidRPr="00432B88">
        <w:rPr>
          <w:rFonts w:eastAsiaTheme="minorEastAsia"/>
          <w:b/>
          <w:bCs/>
          <w:sz w:val="22"/>
        </w:rPr>
        <w:t>References</w:t>
      </w:r>
    </w:p>
    <w:p w14:paraId="352314CD" w14:textId="182AEDD7" w:rsidR="00E46668" w:rsidRPr="002B254C" w:rsidRDefault="00E46668" w:rsidP="000D7F06">
      <w:pPr>
        <w:pStyle w:val="References"/>
        <w:snapToGrid w:val="0"/>
        <w:spacing w:after="0"/>
        <w:rPr>
          <w:rFonts w:ascii="Times New Roman" w:hAnsi="Times New Roman" w:cs="Times New Roman"/>
        </w:rPr>
      </w:pPr>
      <w:proofErr w:type="spellStart"/>
      <w:r w:rsidRPr="002B254C">
        <w:rPr>
          <w:rFonts w:ascii="Times New Roman" w:hAnsi="Times New Roman" w:cs="Times New Roman"/>
        </w:rPr>
        <w:lastRenderedPageBreak/>
        <w:t>Vamvatsikos</w:t>
      </w:r>
      <w:proofErr w:type="spellEnd"/>
      <w:r w:rsidR="00EB1213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D</w:t>
      </w:r>
      <w:r w:rsidR="00EB1213" w:rsidRPr="002B254C">
        <w:rPr>
          <w:rFonts w:ascii="Times New Roman" w:hAnsi="Times New Roman" w:cs="Times New Roman"/>
        </w:rPr>
        <w:t>.</w:t>
      </w:r>
      <w:r w:rsidR="00B0408B" w:rsidRPr="002B254C">
        <w:rPr>
          <w:rFonts w:ascii="Times New Roman" w:hAnsi="Times New Roman" w:cs="Times New Roman"/>
        </w:rPr>
        <w:t xml:space="preserve"> and </w:t>
      </w:r>
      <w:r w:rsidRPr="002B254C">
        <w:rPr>
          <w:rFonts w:ascii="Times New Roman" w:hAnsi="Times New Roman" w:cs="Times New Roman"/>
        </w:rPr>
        <w:t>Cornell</w:t>
      </w:r>
      <w:r w:rsidR="00EB1213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C</w:t>
      </w:r>
      <w:r w:rsidR="00EB1213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A</w:t>
      </w:r>
      <w:r w:rsidR="00EB1213" w:rsidRPr="002B254C">
        <w:rPr>
          <w:rFonts w:ascii="Times New Roman" w:hAnsi="Times New Roman" w:cs="Times New Roman"/>
        </w:rPr>
        <w:t xml:space="preserve">. </w:t>
      </w:r>
      <w:r w:rsidRPr="002B254C">
        <w:rPr>
          <w:rFonts w:ascii="Times New Roman" w:hAnsi="Times New Roman" w:cs="Times New Roman"/>
        </w:rPr>
        <w:t xml:space="preserve">(2002): Incremental dynamic analysis. </w:t>
      </w:r>
      <w:r w:rsidRPr="002B254C">
        <w:rPr>
          <w:rFonts w:ascii="Times New Roman" w:hAnsi="Times New Roman" w:cs="Times New Roman"/>
          <w:i/>
        </w:rPr>
        <w:t>Earthquake Engineering &amp; Structural Dynamics</w:t>
      </w:r>
      <w:r w:rsidRPr="002B254C">
        <w:rPr>
          <w:rFonts w:ascii="Times New Roman" w:hAnsi="Times New Roman" w:cs="Times New Roman"/>
        </w:rPr>
        <w:t xml:space="preserve">, </w:t>
      </w:r>
      <w:r w:rsidRPr="002B254C">
        <w:rPr>
          <w:rFonts w:ascii="Times New Roman" w:hAnsi="Times New Roman" w:cs="Times New Roman"/>
          <w:b/>
        </w:rPr>
        <w:t>31</w:t>
      </w:r>
      <w:r w:rsidRPr="002B254C">
        <w:rPr>
          <w:rFonts w:ascii="Times New Roman" w:hAnsi="Times New Roman" w:cs="Times New Roman"/>
        </w:rPr>
        <w:t>(3), 491-514.</w:t>
      </w:r>
    </w:p>
    <w:p w14:paraId="1DE1C861" w14:textId="7DC32291" w:rsidR="00E46668" w:rsidRPr="002B254C" w:rsidRDefault="00E46668" w:rsidP="000D7F06">
      <w:pPr>
        <w:pStyle w:val="References"/>
        <w:snapToGrid w:val="0"/>
        <w:spacing w:after="0"/>
        <w:rPr>
          <w:rFonts w:ascii="Times New Roman" w:hAnsi="Times New Roman" w:cs="Times New Roman"/>
        </w:rPr>
      </w:pPr>
      <w:proofErr w:type="spellStart"/>
      <w:r w:rsidRPr="002B254C">
        <w:rPr>
          <w:rFonts w:ascii="Times New Roman" w:hAnsi="Times New Roman" w:cs="Times New Roman"/>
        </w:rPr>
        <w:t>Gurvich</w:t>
      </w:r>
      <w:proofErr w:type="spellEnd"/>
      <w:r w:rsidR="00EB1213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M</w:t>
      </w:r>
      <w:r w:rsidR="00EB1213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R</w:t>
      </w:r>
      <w:r w:rsidR="00EB1213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, </w:t>
      </w:r>
      <w:proofErr w:type="spellStart"/>
      <w:r w:rsidRPr="002B254C">
        <w:rPr>
          <w:rFonts w:ascii="Times New Roman" w:hAnsi="Times New Roman" w:cs="Times New Roman"/>
        </w:rPr>
        <w:t>Clavette</w:t>
      </w:r>
      <w:proofErr w:type="spellEnd"/>
      <w:r w:rsidR="00EB1213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P</w:t>
      </w:r>
      <w:r w:rsidR="00EB1213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L</w:t>
      </w:r>
      <w:r w:rsidR="00EB1213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, </w:t>
      </w:r>
      <w:r w:rsidR="00EB1213" w:rsidRPr="002B254C">
        <w:rPr>
          <w:rFonts w:ascii="Times New Roman" w:hAnsi="Times New Roman" w:cs="Times New Roman"/>
        </w:rPr>
        <w:t xml:space="preserve">and </w:t>
      </w:r>
      <w:proofErr w:type="spellStart"/>
      <w:r w:rsidRPr="002B254C">
        <w:rPr>
          <w:rFonts w:ascii="Times New Roman" w:hAnsi="Times New Roman" w:cs="Times New Roman"/>
        </w:rPr>
        <w:t>Costiner</w:t>
      </w:r>
      <w:proofErr w:type="spellEnd"/>
      <w:r w:rsidR="00EB1213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S</w:t>
      </w:r>
      <w:r w:rsidR="00EB1213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 (2014): Probabilistic test/model integrated analysis of composite materials and structures. </w:t>
      </w:r>
      <w:r w:rsidRPr="002B254C">
        <w:rPr>
          <w:rFonts w:ascii="Times New Roman" w:hAnsi="Times New Roman" w:cs="Times New Roman"/>
          <w:i/>
        </w:rPr>
        <w:t>14</w:t>
      </w:r>
      <w:r w:rsidRPr="002B254C">
        <w:rPr>
          <w:rFonts w:ascii="Times New Roman" w:hAnsi="Times New Roman" w:cs="Times New Roman"/>
          <w:i/>
          <w:vertAlign w:val="superscript"/>
        </w:rPr>
        <w:t>th</w:t>
      </w:r>
      <w:r w:rsidRPr="002B254C">
        <w:rPr>
          <w:rFonts w:ascii="Times New Roman" w:hAnsi="Times New Roman" w:cs="Times New Roman"/>
          <w:i/>
        </w:rPr>
        <w:t xml:space="preserve"> Pan-American Congress of Applied Mechanics PACAM XIV</w:t>
      </w:r>
      <w:r w:rsidRPr="002B254C">
        <w:rPr>
          <w:rFonts w:ascii="Times New Roman" w:hAnsi="Times New Roman" w:cs="Times New Roman"/>
        </w:rPr>
        <w:t>, Santiago, Chile.</w:t>
      </w:r>
    </w:p>
    <w:p w14:paraId="79D0E4C9" w14:textId="58CBC1E4" w:rsidR="00E46668" w:rsidRPr="002B254C" w:rsidRDefault="00E46668" w:rsidP="000D7F06">
      <w:pPr>
        <w:pStyle w:val="References"/>
        <w:snapToGrid w:val="0"/>
        <w:spacing w:after="0"/>
        <w:rPr>
          <w:rFonts w:ascii="Times New Roman" w:hAnsi="Times New Roman" w:cs="Times New Roman"/>
        </w:rPr>
      </w:pPr>
      <w:proofErr w:type="spellStart"/>
      <w:r w:rsidRPr="002B254C">
        <w:rPr>
          <w:rFonts w:ascii="Times New Roman" w:hAnsi="Times New Roman" w:cs="Times New Roman"/>
        </w:rPr>
        <w:t>Kayen</w:t>
      </w:r>
      <w:proofErr w:type="spellEnd"/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R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, </w:t>
      </w:r>
      <w:proofErr w:type="spellStart"/>
      <w:r w:rsidRPr="002B254C">
        <w:rPr>
          <w:rFonts w:ascii="Times New Roman" w:hAnsi="Times New Roman" w:cs="Times New Roman"/>
        </w:rPr>
        <w:t>Carkin</w:t>
      </w:r>
      <w:proofErr w:type="spellEnd"/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B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D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,</w:t>
      </w:r>
      <w:r w:rsidR="00B0408B" w:rsidRPr="002B254C">
        <w:rPr>
          <w:rFonts w:ascii="Times New Roman" w:hAnsi="Times New Roman" w:cs="Times New Roman"/>
        </w:rPr>
        <w:t xml:space="preserve"> </w:t>
      </w:r>
      <w:r w:rsidRPr="002B254C">
        <w:rPr>
          <w:rFonts w:ascii="Times New Roman" w:hAnsi="Times New Roman" w:cs="Times New Roman"/>
        </w:rPr>
        <w:t>Corbet</w:t>
      </w:r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S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, Pinilla</w:t>
      </w:r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C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, Ng</w:t>
      </w:r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A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,</w:t>
      </w:r>
      <w:r w:rsidR="00B0408B" w:rsidRPr="002B254C">
        <w:rPr>
          <w:rFonts w:ascii="Times New Roman" w:hAnsi="Times New Roman" w:cs="Times New Roman"/>
        </w:rPr>
        <w:t xml:space="preserve"> </w:t>
      </w:r>
      <w:proofErr w:type="spellStart"/>
      <w:r w:rsidRPr="002B254C">
        <w:rPr>
          <w:rFonts w:ascii="Times New Roman" w:hAnsi="Times New Roman" w:cs="Times New Roman"/>
        </w:rPr>
        <w:t>Gorbis</w:t>
      </w:r>
      <w:proofErr w:type="spellEnd"/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E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, </w:t>
      </w:r>
      <w:r w:rsidR="00B0408B" w:rsidRPr="002B254C">
        <w:rPr>
          <w:rFonts w:ascii="Times New Roman" w:hAnsi="Times New Roman" w:cs="Times New Roman"/>
        </w:rPr>
        <w:t xml:space="preserve">and </w:t>
      </w:r>
      <w:r w:rsidRPr="002B254C">
        <w:rPr>
          <w:rFonts w:ascii="Times New Roman" w:hAnsi="Times New Roman" w:cs="Times New Roman"/>
        </w:rPr>
        <w:t>Truong</w:t>
      </w:r>
      <w:r w:rsidR="00B0408B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C</w:t>
      </w:r>
      <w:r w:rsidR="00B0408B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 (2014): Seismic velocity site characterization of thirty-one Chilean seismometer stations by spectral analysis of surface wave dispersion. </w:t>
      </w:r>
      <w:r w:rsidRPr="002B254C">
        <w:rPr>
          <w:rFonts w:ascii="Times New Roman" w:hAnsi="Times New Roman" w:cs="Times New Roman"/>
          <w:i/>
        </w:rPr>
        <w:t>Technical Report PEER 2014/05</w:t>
      </w:r>
      <w:r w:rsidRPr="002B254C">
        <w:rPr>
          <w:rFonts w:ascii="Times New Roman" w:hAnsi="Times New Roman" w:cs="Times New Roman"/>
        </w:rPr>
        <w:t>, Pacific Earthquake Engineering Research, Berkeley, USA.</w:t>
      </w:r>
    </w:p>
    <w:p w14:paraId="1637AA9B" w14:textId="77777777" w:rsidR="002B254C" w:rsidRDefault="00E46668" w:rsidP="00B61A56">
      <w:pPr>
        <w:pStyle w:val="References"/>
        <w:snapToGrid w:val="0"/>
        <w:spacing w:after="0"/>
        <w:rPr>
          <w:rFonts w:ascii="Times New Roman" w:hAnsi="Times New Roman" w:cs="Times New Roman"/>
        </w:rPr>
      </w:pPr>
      <w:r w:rsidRPr="002B254C">
        <w:rPr>
          <w:rFonts w:ascii="Times New Roman" w:hAnsi="Times New Roman" w:cs="Times New Roman"/>
        </w:rPr>
        <w:t>Park</w:t>
      </w:r>
      <w:r w:rsidR="0008480E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</w:t>
      </w:r>
      <w:proofErr w:type="gramStart"/>
      <w:r w:rsidRPr="002B254C">
        <w:rPr>
          <w:rFonts w:ascii="Times New Roman" w:hAnsi="Times New Roman" w:cs="Times New Roman"/>
        </w:rPr>
        <w:t>R</w:t>
      </w:r>
      <w:r w:rsidR="0008480E" w:rsidRPr="002B254C">
        <w:rPr>
          <w:rFonts w:ascii="Times New Roman" w:hAnsi="Times New Roman" w:cs="Times New Roman"/>
        </w:rPr>
        <w:t>.</w:t>
      </w:r>
      <w:proofErr w:type="gramEnd"/>
      <w:r w:rsidR="00893F11" w:rsidRPr="002B254C">
        <w:rPr>
          <w:rFonts w:ascii="Times New Roman" w:hAnsi="Times New Roman" w:cs="Times New Roman"/>
        </w:rPr>
        <w:t xml:space="preserve"> and</w:t>
      </w:r>
      <w:r w:rsidRPr="002B254C">
        <w:rPr>
          <w:rFonts w:ascii="Times New Roman" w:hAnsi="Times New Roman" w:cs="Times New Roman"/>
        </w:rPr>
        <w:t xml:space="preserve"> Gamble</w:t>
      </w:r>
      <w:r w:rsidR="0008480E" w:rsidRPr="002B254C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W</w:t>
      </w:r>
      <w:r w:rsidR="0008480E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>L</w:t>
      </w:r>
      <w:r w:rsidR="0008480E" w:rsidRPr="002B254C">
        <w:rPr>
          <w:rFonts w:ascii="Times New Roman" w:hAnsi="Times New Roman" w:cs="Times New Roman"/>
        </w:rPr>
        <w:t>.</w:t>
      </w:r>
      <w:r w:rsidRPr="002B254C">
        <w:rPr>
          <w:rFonts w:ascii="Times New Roman" w:hAnsi="Times New Roman" w:cs="Times New Roman"/>
        </w:rPr>
        <w:t xml:space="preserve"> (2000): </w:t>
      </w:r>
      <w:r w:rsidRPr="002B254C">
        <w:rPr>
          <w:rFonts w:ascii="Times New Roman" w:hAnsi="Times New Roman" w:cs="Times New Roman"/>
          <w:i/>
        </w:rPr>
        <w:t>Reinforced Concrete Slabs</w:t>
      </w:r>
      <w:r w:rsidRPr="002B254C">
        <w:rPr>
          <w:rFonts w:ascii="Times New Roman" w:hAnsi="Times New Roman" w:cs="Times New Roman"/>
        </w:rPr>
        <w:t>. Wiley, 2</w:t>
      </w:r>
      <w:r w:rsidRPr="002B254C">
        <w:rPr>
          <w:rFonts w:ascii="Times New Roman" w:hAnsi="Times New Roman" w:cs="Times New Roman"/>
          <w:vertAlign w:val="superscript"/>
        </w:rPr>
        <w:t>nd</w:t>
      </w:r>
      <w:r w:rsidRPr="002B254C">
        <w:rPr>
          <w:rFonts w:ascii="Times New Roman" w:hAnsi="Times New Roman" w:cs="Times New Roman"/>
        </w:rPr>
        <w:t xml:space="preserve"> edition.</w:t>
      </w:r>
    </w:p>
    <w:p w14:paraId="672060DC" w14:textId="4C07905A" w:rsidR="00B61A56" w:rsidRPr="00B61A56" w:rsidRDefault="00B61A56" w:rsidP="00B61A56">
      <w:pPr>
        <w:pStyle w:val="References"/>
        <w:numPr>
          <w:ilvl w:val="0"/>
          <w:numId w:val="0"/>
        </w:numPr>
        <w:snapToGrid w:val="0"/>
        <w:spacing w:after="0"/>
        <w:rPr>
          <w:rFonts w:ascii="Times New Roman" w:hAnsi="Times New Roman" w:cs="Times New Roman"/>
        </w:rPr>
        <w:sectPr w:rsidR="00B61A56" w:rsidRPr="00B61A56" w:rsidSect="0052489A">
          <w:headerReference w:type="default" r:id="rId9"/>
          <w:pgSz w:w="11906" w:h="16838"/>
          <w:pgMar w:top="1701" w:right="1134" w:bottom="1418" w:left="1134" w:header="851" w:footer="567" w:gutter="0"/>
          <w:cols w:space="425"/>
          <w:docGrid w:type="lines" w:linePitch="312"/>
        </w:sectPr>
      </w:pPr>
    </w:p>
    <w:p w14:paraId="2418D141" w14:textId="4BB9C6EA" w:rsidR="005C3D00" w:rsidRPr="005C3D00" w:rsidRDefault="005C3D00" w:rsidP="00FF0D1F">
      <w:pPr>
        <w:snapToGrid w:val="0"/>
        <w:spacing w:before="120" w:after="120"/>
        <w:jc w:val="left"/>
        <w:rPr>
          <w:rFonts w:eastAsiaTheme="minorEastAsia"/>
          <w:b/>
          <w:bCs/>
          <w:sz w:val="22"/>
        </w:rPr>
        <w:sectPr w:rsidR="005C3D00" w:rsidRPr="005C3D00" w:rsidSect="005C3D00">
          <w:type w:val="continuous"/>
          <w:pgSz w:w="11906" w:h="16838"/>
          <w:pgMar w:top="1701" w:right="1134" w:bottom="1418" w:left="1134" w:header="851" w:footer="567" w:gutter="0"/>
          <w:cols w:num="2" w:space="425"/>
          <w:docGrid w:type="lines" w:linePitch="312"/>
        </w:sectPr>
      </w:pPr>
    </w:p>
    <w:p w14:paraId="0E7F3AEA" w14:textId="6305EC63" w:rsidR="008B234A" w:rsidRPr="005C3D00" w:rsidRDefault="008B234A" w:rsidP="00FF0D1F">
      <w:pPr>
        <w:snapToGrid w:val="0"/>
        <w:rPr>
          <w:rFonts w:cs="Times New Roman"/>
          <w:sz w:val="18"/>
          <w:szCs w:val="18"/>
        </w:rPr>
      </w:pPr>
      <w:r w:rsidRPr="005C3D00">
        <w:rPr>
          <w:noProof/>
          <w:snapToGrid w:val="0"/>
          <w:spacing w:val="-4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E04BDBF" wp14:editId="54E50E15">
            <wp:simplePos x="0" y="0"/>
            <wp:positionH relativeFrom="column">
              <wp:posOffset>48260</wp:posOffset>
            </wp:positionH>
            <wp:positionV relativeFrom="paragraph">
              <wp:posOffset>2540</wp:posOffset>
            </wp:positionV>
            <wp:extent cx="720000" cy="830970"/>
            <wp:effectExtent l="0" t="0" r="4445" b="7620"/>
            <wp:wrapTight wrapText="bothSides">
              <wp:wrapPolygon edited="0">
                <wp:start x="0" y="0"/>
                <wp:lineTo x="0" y="21303"/>
                <wp:lineTo x="21162" y="21303"/>
                <wp:lineTo x="21162" y="0"/>
                <wp:lineTo x="0" y="0"/>
              </wp:wrapPolygon>
            </wp:wrapTight>
            <wp:docPr id="7" name="Picture 7" descr="C:\Users\bridge\Desktop\Research progress\papers\chapter3\ZHITU\nagayama-sense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ridge\Desktop\Research progress\papers\chapter3\ZHITU\nagayama-sensei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D00">
        <w:rPr>
          <w:rFonts w:cs="Times New Roman"/>
          <w:b/>
          <w:sz w:val="18"/>
          <w:szCs w:val="18"/>
        </w:rPr>
        <w:t>Tomonori Nagayama</w:t>
      </w:r>
      <w:r w:rsidRPr="005C3D00">
        <w:rPr>
          <w:rFonts w:cs="Times New Roman"/>
          <w:sz w:val="18"/>
          <w:szCs w:val="18"/>
        </w:rPr>
        <w:t xml:space="preserve"> holds a B.S. (2000) and M.S. (2002) from the University of Tokyo and a Ph.D. (2007) from the Univ. of Illinois at Urbana-Champaign. He is currently a professor of Civil Engineering at the University of Tokyo. His primary research interests include </w:t>
      </w:r>
      <w:r w:rsidR="007F771F" w:rsidRPr="005C3D00">
        <w:rPr>
          <w:rFonts w:cs="Times New Roman"/>
          <w:sz w:val="18"/>
          <w:szCs w:val="18"/>
        </w:rPr>
        <w:t xml:space="preserve">wireless sensor </w:t>
      </w:r>
      <w:r w:rsidR="00FF0D1F" w:rsidRPr="005C3D00">
        <w:rPr>
          <w:rFonts w:cs="Times New Roman"/>
          <w:sz w:val="18"/>
          <w:szCs w:val="18"/>
        </w:rPr>
        <w:t>techniques</w:t>
      </w:r>
      <w:r w:rsidR="007F771F" w:rsidRPr="005C3D00">
        <w:rPr>
          <w:rFonts w:cs="Times New Roman"/>
          <w:sz w:val="18"/>
          <w:szCs w:val="18"/>
        </w:rPr>
        <w:t xml:space="preserve">, </w:t>
      </w:r>
      <w:r w:rsidRPr="005C3D00">
        <w:rPr>
          <w:rFonts w:cs="Times New Roman"/>
          <w:sz w:val="18"/>
          <w:szCs w:val="18"/>
        </w:rPr>
        <w:t>road condition assessment</w:t>
      </w:r>
      <w:r w:rsidR="007F771F" w:rsidRPr="005C3D00">
        <w:rPr>
          <w:rFonts w:cs="Times New Roman"/>
          <w:sz w:val="18"/>
          <w:szCs w:val="18"/>
        </w:rPr>
        <w:t>, structural health monitoring, and structural dynamics and control.</w:t>
      </w:r>
    </w:p>
    <w:p w14:paraId="7BA30063" w14:textId="01611FF6" w:rsidR="005C3D00" w:rsidRPr="005C3D00" w:rsidRDefault="005C3D00" w:rsidP="00FF0D1F">
      <w:pPr>
        <w:snapToGrid w:val="0"/>
        <w:rPr>
          <w:rFonts w:cs="Times New Roman"/>
          <w:sz w:val="18"/>
          <w:szCs w:val="18"/>
        </w:rPr>
      </w:pPr>
    </w:p>
    <w:p w14:paraId="6D2BFF0A" w14:textId="4B41BB94" w:rsidR="005C3D00" w:rsidRPr="005C3D00" w:rsidRDefault="001F0C75" w:rsidP="005C3D00">
      <w:pPr>
        <w:snapToGrid w:val="0"/>
        <w:rPr>
          <w:rFonts w:cs="Times New Roman"/>
          <w:sz w:val="18"/>
          <w:szCs w:val="18"/>
        </w:rPr>
      </w:pPr>
      <w:r>
        <w:rPr>
          <w:b/>
          <w:bCs/>
          <w:noProof/>
          <w:spacing w:val="-4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7B2B158" wp14:editId="793D8666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720000" cy="905063"/>
            <wp:effectExtent l="0" t="0" r="4445" b="0"/>
            <wp:wrapTight wrapText="bothSides">
              <wp:wrapPolygon edited="0">
                <wp:start x="0" y="0"/>
                <wp:lineTo x="0" y="20918"/>
                <wp:lineTo x="21162" y="20918"/>
                <wp:lineTo x="21162" y="0"/>
                <wp:lineTo x="0" y="0"/>
              </wp:wrapPolygon>
            </wp:wrapTight>
            <wp:docPr id="635720534" name="Picture 1" descr="A person smiling for a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20534" name="Picture 1" descr="A person smiling for a picture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9" r="8663"/>
                    <a:stretch/>
                  </pic:blipFill>
                  <pic:spPr bwMode="auto">
                    <a:xfrm>
                      <a:off x="0" y="0"/>
                      <a:ext cx="720000" cy="90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550" w:rsidRPr="00340550">
        <w:rPr>
          <w:b/>
          <w:bCs/>
          <w:noProof/>
          <w:snapToGrid w:val="0"/>
          <w:spacing w:val="-4"/>
          <w:sz w:val="18"/>
          <w:szCs w:val="18"/>
        </w:rPr>
        <w:t>Di</w:t>
      </w:r>
      <w:r w:rsidR="005C3D00" w:rsidRPr="005C3D00">
        <w:rPr>
          <w:rFonts w:cs="Times New Roman"/>
          <w:b/>
          <w:sz w:val="18"/>
          <w:szCs w:val="18"/>
        </w:rPr>
        <w:t xml:space="preserve"> </w:t>
      </w:r>
      <w:proofErr w:type="spellStart"/>
      <w:r w:rsidR="00340550">
        <w:rPr>
          <w:rFonts w:cs="Times New Roman"/>
          <w:b/>
          <w:sz w:val="18"/>
          <w:szCs w:val="18"/>
        </w:rPr>
        <w:t>Su</w:t>
      </w:r>
      <w:proofErr w:type="spellEnd"/>
      <w:r w:rsidR="005C3D00" w:rsidRPr="005C3D00">
        <w:rPr>
          <w:rFonts w:cs="Times New Roman"/>
          <w:sz w:val="18"/>
          <w:szCs w:val="18"/>
        </w:rPr>
        <w:t xml:space="preserve"> holds a B.S. (</w:t>
      </w:r>
      <w:r w:rsidR="00CA1716">
        <w:rPr>
          <w:rFonts w:cs="Times New Roman"/>
          <w:sz w:val="18"/>
          <w:szCs w:val="18"/>
        </w:rPr>
        <w:t>2002</w:t>
      </w:r>
      <w:r w:rsidR="005C3D00" w:rsidRPr="005C3D00">
        <w:rPr>
          <w:rFonts w:cs="Times New Roman"/>
          <w:sz w:val="18"/>
          <w:szCs w:val="18"/>
        </w:rPr>
        <w:t>) and M.S. (</w:t>
      </w:r>
      <w:r w:rsidR="00CA1716">
        <w:rPr>
          <w:rFonts w:cs="Times New Roman"/>
          <w:sz w:val="18"/>
          <w:szCs w:val="18"/>
        </w:rPr>
        <w:t>2005</w:t>
      </w:r>
      <w:r w:rsidR="005C3D00" w:rsidRPr="005C3D00">
        <w:rPr>
          <w:rFonts w:cs="Times New Roman"/>
          <w:sz w:val="18"/>
          <w:szCs w:val="18"/>
        </w:rPr>
        <w:t xml:space="preserve">) from </w:t>
      </w:r>
      <w:r w:rsidR="00340550">
        <w:rPr>
          <w:rFonts w:cs="Times New Roman"/>
          <w:sz w:val="18"/>
          <w:szCs w:val="18"/>
        </w:rPr>
        <w:t>Tsinghua University</w:t>
      </w:r>
      <w:r w:rsidR="005C3D00" w:rsidRPr="005C3D00">
        <w:rPr>
          <w:rFonts w:cs="Times New Roman"/>
          <w:sz w:val="18"/>
          <w:szCs w:val="18"/>
        </w:rPr>
        <w:t xml:space="preserve"> and a Ph.D. (</w:t>
      </w:r>
      <w:r w:rsidR="00CA1716">
        <w:rPr>
          <w:rFonts w:cs="Times New Roman"/>
          <w:sz w:val="18"/>
          <w:szCs w:val="18"/>
        </w:rPr>
        <w:t>2008</w:t>
      </w:r>
      <w:r w:rsidR="005C3D00" w:rsidRPr="005C3D00">
        <w:rPr>
          <w:rFonts w:cs="Times New Roman"/>
          <w:sz w:val="18"/>
          <w:szCs w:val="18"/>
        </w:rPr>
        <w:t>) from the</w:t>
      </w:r>
      <w:r w:rsidR="00340550">
        <w:rPr>
          <w:rFonts w:cs="Times New Roman"/>
          <w:sz w:val="18"/>
          <w:szCs w:val="18"/>
        </w:rPr>
        <w:t xml:space="preserve"> University of Tokyo</w:t>
      </w:r>
      <w:r w:rsidR="005C3D00" w:rsidRPr="005C3D00">
        <w:rPr>
          <w:rFonts w:cs="Times New Roman"/>
          <w:sz w:val="18"/>
          <w:szCs w:val="18"/>
        </w:rPr>
        <w:t>. He is currently a</w:t>
      </w:r>
      <w:r w:rsidR="00340550">
        <w:rPr>
          <w:rFonts w:cs="Times New Roman"/>
          <w:sz w:val="18"/>
          <w:szCs w:val="18"/>
        </w:rPr>
        <w:t>n</w:t>
      </w:r>
      <w:r w:rsidR="005C3D00" w:rsidRPr="005C3D00">
        <w:rPr>
          <w:rFonts w:cs="Times New Roman"/>
          <w:sz w:val="18"/>
          <w:szCs w:val="18"/>
        </w:rPr>
        <w:t xml:space="preserve"> </w:t>
      </w:r>
      <w:r w:rsidR="00340550">
        <w:rPr>
          <w:rFonts w:cs="Times New Roman"/>
          <w:sz w:val="18"/>
          <w:szCs w:val="18"/>
        </w:rPr>
        <w:t xml:space="preserve">associate </w:t>
      </w:r>
      <w:r w:rsidR="005C3D00" w:rsidRPr="005C3D00">
        <w:rPr>
          <w:rFonts w:cs="Times New Roman"/>
          <w:sz w:val="18"/>
          <w:szCs w:val="18"/>
        </w:rPr>
        <w:t xml:space="preserve">professor of Civil Engineering at the University of Tokyo. His research interests </w:t>
      </w:r>
      <w:r w:rsidR="00340550">
        <w:rPr>
          <w:rFonts w:cs="Times New Roman"/>
          <w:sz w:val="18"/>
          <w:szCs w:val="18"/>
        </w:rPr>
        <w:t>include structural engineering, bridge maintenance, remote sensing</w:t>
      </w:r>
      <w:r w:rsidR="007F39E4">
        <w:rPr>
          <w:rFonts w:cs="Times New Roman"/>
          <w:sz w:val="18"/>
          <w:szCs w:val="18"/>
        </w:rPr>
        <w:t>,</w:t>
      </w:r>
      <w:r w:rsidR="00340550">
        <w:rPr>
          <w:rFonts w:cs="Times New Roman"/>
          <w:sz w:val="18"/>
          <w:szCs w:val="18"/>
        </w:rPr>
        <w:t xml:space="preserve"> and railway infrastructure.</w:t>
      </w:r>
    </w:p>
    <w:p w14:paraId="09A8314D" w14:textId="70AF12B1" w:rsidR="005C3D00" w:rsidRPr="005C3D00" w:rsidRDefault="005C3D00" w:rsidP="005C3D00">
      <w:pPr>
        <w:snapToGrid w:val="0"/>
        <w:rPr>
          <w:rFonts w:cs="Times New Roman"/>
          <w:sz w:val="18"/>
          <w:szCs w:val="18"/>
        </w:rPr>
        <w:sectPr w:rsidR="005C3D00" w:rsidRPr="005C3D00" w:rsidSect="005C3D00">
          <w:type w:val="continuous"/>
          <w:pgSz w:w="11906" w:h="16838"/>
          <w:pgMar w:top="1701" w:right="1134" w:bottom="1418" w:left="1134" w:header="851" w:footer="567" w:gutter="0"/>
          <w:cols w:num="2" w:space="425"/>
          <w:docGrid w:type="lines" w:linePitch="312"/>
        </w:sectPr>
      </w:pPr>
      <w:r w:rsidRPr="005C3D00">
        <w:rPr>
          <w:rFonts w:cs="Times New Roman"/>
          <w:sz w:val="18"/>
          <w:szCs w:val="18"/>
        </w:rPr>
        <w:t>.</w:t>
      </w:r>
    </w:p>
    <w:p w14:paraId="304AAC66" w14:textId="3F9218EB" w:rsidR="00F158F7" w:rsidRPr="005C3D00" w:rsidRDefault="00F158F7" w:rsidP="00F158F7">
      <w:pPr>
        <w:pStyle w:val="References"/>
        <w:numPr>
          <w:ilvl w:val="0"/>
          <w:numId w:val="0"/>
        </w:numPr>
        <w:snapToGrid w:val="0"/>
        <w:rPr>
          <w:rFonts w:ascii="Times New Roman" w:hAnsi="Times New Roman" w:cs="Times New Roman"/>
        </w:rPr>
      </w:pPr>
    </w:p>
    <w:sectPr w:rsidR="00F158F7" w:rsidRPr="005C3D00" w:rsidSect="005C3D00">
      <w:type w:val="continuous"/>
      <w:pgSz w:w="11906" w:h="16838"/>
      <w:pgMar w:top="1701" w:right="1134" w:bottom="1418" w:left="1134" w:header="851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A719" w14:textId="77777777" w:rsidR="00C930FD" w:rsidRDefault="00C930FD" w:rsidP="0052489A">
      <w:r>
        <w:separator/>
      </w:r>
    </w:p>
  </w:endnote>
  <w:endnote w:type="continuationSeparator" w:id="0">
    <w:p w14:paraId="34815BEF" w14:textId="77777777" w:rsidR="00C930FD" w:rsidRDefault="00C930FD" w:rsidP="005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EAB5" w14:textId="77777777" w:rsidR="00C930FD" w:rsidRDefault="00C930FD" w:rsidP="0052489A">
      <w:r>
        <w:separator/>
      </w:r>
    </w:p>
  </w:footnote>
  <w:footnote w:type="continuationSeparator" w:id="0">
    <w:p w14:paraId="372859F1" w14:textId="77777777" w:rsidR="00C930FD" w:rsidRDefault="00C930FD" w:rsidP="0052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2621" w14:textId="2FE2598A" w:rsidR="0052489A" w:rsidRPr="00567337" w:rsidRDefault="00025987" w:rsidP="009E717B">
    <w:pPr>
      <w:jc w:val="right"/>
      <w:rPr>
        <w:rFonts w:cs="Times New Roman"/>
        <w:i/>
        <w:iCs/>
        <w:sz w:val="18"/>
        <w:szCs w:val="18"/>
      </w:rPr>
    </w:pPr>
    <w:r w:rsidRPr="00567337">
      <w:rPr>
        <w:rFonts w:cs="Times New Roman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1E238" wp14:editId="17885391">
              <wp:simplePos x="0" y="0"/>
              <wp:positionH relativeFrom="column">
                <wp:posOffset>-635</wp:posOffset>
              </wp:positionH>
              <wp:positionV relativeFrom="paragraph">
                <wp:posOffset>-107950</wp:posOffset>
              </wp:positionV>
              <wp:extent cx="6124575" cy="104775"/>
              <wp:effectExtent l="0" t="0" r="9525" b="9525"/>
              <wp:wrapNone/>
              <wp:docPr id="8103511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047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FB0FD">
                              <a:alpha val="0"/>
                            </a:srgbClr>
                          </a:gs>
                          <a:gs pos="74000">
                            <a:srgbClr val="3FB0FD">
                              <a:alpha val="70000"/>
                            </a:srgbClr>
                          </a:gs>
                          <a:gs pos="83000">
                            <a:srgbClr val="3FB0FD"/>
                          </a:gs>
                          <a:gs pos="100000">
                            <a:srgbClr val="3FB0FD">
                              <a:lumMod val="9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0E9EE" id="Rectangle 1" o:spid="_x0000_s1026" style="position:absolute;left:0;text-align:left;margin-left:-.05pt;margin-top:-8.5pt;width:482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" fillcolor="#3fb0fd" stroked="f" strokeweight="1pt">
              <v:fill color2="#20a3fd" o:opacity2="0" angle="90" colors="0 #3fb0fd;48497f #3fb0fd;54395f #3fb0fd;1 #20a3fd" focus="100%" type="gradient"/>
            </v:rect>
          </w:pict>
        </mc:Fallback>
      </mc:AlternateContent>
    </w:r>
    <w:r w:rsidR="0052489A" w:rsidRPr="00567337">
      <w:rPr>
        <w:rFonts w:cs="Times New Roman"/>
        <w:i/>
        <w:iCs/>
        <w:sz w:val="18"/>
        <w:szCs w:val="18"/>
      </w:rPr>
      <w:t>The 3rd ZHITU Symposium on Advances in Civil Engineering</w:t>
    </w:r>
  </w:p>
  <w:p w14:paraId="689B399D" w14:textId="131FBB39" w:rsidR="0052489A" w:rsidRPr="00567337" w:rsidRDefault="00025987" w:rsidP="009E717B">
    <w:pPr>
      <w:jc w:val="right"/>
      <w:rPr>
        <w:rFonts w:cs="Times New Roman"/>
        <w:i/>
        <w:iCs/>
        <w:sz w:val="18"/>
        <w:szCs w:val="18"/>
      </w:rPr>
    </w:pPr>
    <w:r w:rsidRPr="00567337">
      <w:rPr>
        <w:rFonts w:cs="Times New Roman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CF679" wp14:editId="0FFD7657">
              <wp:simplePos x="0" y="0"/>
              <wp:positionH relativeFrom="column">
                <wp:posOffset>2936875</wp:posOffset>
              </wp:positionH>
              <wp:positionV relativeFrom="paragraph">
                <wp:posOffset>147320</wp:posOffset>
              </wp:positionV>
              <wp:extent cx="3184525" cy="104775"/>
              <wp:effectExtent l="0" t="0" r="0" b="9525"/>
              <wp:wrapNone/>
              <wp:docPr id="3650576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4525" cy="1047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D800">
                              <a:alpha val="0"/>
                            </a:srgbClr>
                          </a:gs>
                          <a:gs pos="74000">
                            <a:srgbClr val="FFD800">
                              <a:alpha val="70000"/>
                            </a:srgbClr>
                          </a:gs>
                          <a:gs pos="83000">
                            <a:srgbClr val="FFD800"/>
                          </a:gs>
                          <a:gs pos="100000">
                            <a:srgbClr val="FFD800">
                              <a:lumMod val="9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C5F21" id="Rectangle 1" o:spid="_x0000_s1026" style="position:absolute;left:0;text-align:left;margin-left:231.25pt;margin-top:11.6pt;width:250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" fillcolor="#ffd800" stroked="f" strokeweight="1pt">
              <v:fill color2="#e5c200" o:opacity2="0" rotate="t" angle="90" colors="0 #ffd800;48497f #ffd800;54395f #ffd800;1 #e5c200" focus="100%" type="gradient"/>
            </v:rect>
          </w:pict>
        </mc:Fallback>
      </mc:AlternateContent>
    </w:r>
    <w:r w:rsidR="0052489A" w:rsidRPr="00567337">
      <w:rPr>
        <w:rFonts w:cs="Times New Roman"/>
        <w:i/>
        <w:iCs/>
        <w:sz w:val="18"/>
        <w:szCs w:val="18"/>
      </w:rPr>
      <w:t xml:space="preserve">August </w:t>
    </w:r>
    <w:r w:rsidR="000F731D" w:rsidRPr="00567337">
      <w:rPr>
        <w:rFonts w:cs="Times New Roman"/>
        <w:i/>
        <w:iCs/>
        <w:sz w:val="18"/>
        <w:szCs w:val="18"/>
      </w:rPr>
      <w:t>20</w:t>
    </w:r>
    <w:r w:rsidR="0052489A" w:rsidRPr="00567337">
      <w:rPr>
        <w:rFonts w:cs="Times New Roman"/>
        <w:i/>
        <w:iCs/>
        <w:sz w:val="18"/>
        <w:szCs w:val="18"/>
      </w:rPr>
      <w:t>-</w:t>
    </w:r>
    <w:r w:rsidR="000F731D" w:rsidRPr="00567337">
      <w:rPr>
        <w:rFonts w:cs="Times New Roman"/>
        <w:i/>
        <w:iCs/>
        <w:sz w:val="18"/>
        <w:szCs w:val="18"/>
      </w:rPr>
      <w:t>2</w:t>
    </w:r>
    <w:r w:rsidR="001F4DE3" w:rsidRPr="00567337">
      <w:rPr>
        <w:rFonts w:cs="Times New Roman" w:hint="eastAsia"/>
        <w:i/>
        <w:iCs/>
        <w:sz w:val="18"/>
        <w:szCs w:val="18"/>
        <w:lang w:eastAsia="ja-JP"/>
      </w:rPr>
      <w:t>2</w:t>
    </w:r>
    <w:r w:rsidR="0052489A" w:rsidRPr="00567337">
      <w:rPr>
        <w:rFonts w:cs="Times New Roman"/>
        <w:i/>
        <w:iCs/>
        <w:sz w:val="18"/>
        <w:szCs w:val="18"/>
      </w:rPr>
      <w:t xml:space="preserve">, 2023, </w:t>
    </w:r>
    <w:r w:rsidR="000A3EBF" w:rsidRPr="00567337">
      <w:rPr>
        <w:rFonts w:cs="Times New Roman"/>
        <w:i/>
        <w:iCs/>
        <w:sz w:val="18"/>
        <w:szCs w:val="18"/>
      </w:rPr>
      <w:t>T</w:t>
    </w:r>
    <w:r w:rsidR="0052489A" w:rsidRPr="00567337">
      <w:rPr>
        <w:rFonts w:cs="Times New Roman"/>
        <w:i/>
        <w:iCs/>
        <w:sz w:val="18"/>
        <w:szCs w:val="18"/>
      </w:rPr>
      <w:t>he University of Tokyo,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5495"/>
    <w:multiLevelType w:val="hybridMultilevel"/>
    <w:tmpl w:val="9C2CEF00"/>
    <w:lvl w:ilvl="0" w:tplc="85BE3CA8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418E"/>
    <w:multiLevelType w:val="hybridMultilevel"/>
    <w:tmpl w:val="5E0C77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31659">
    <w:abstractNumId w:val="0"/>
  </w:num>
  <w:num w:numId="2" w16cid:durableId="27787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A"/>
    <w:rsid w:val="000221C8"/>
    <w:rsid w:val="00023EB1"/>
    <w:rsid w:val="00025987"/>
    <w:rsid w:val="00032E21"/>
    <w:rsid w:val="0003348C"/>
    <w:rsid w:val="000378D5"/>
    <w:rsid w:val="00066FBA"/>
    <w:rsid w:val="000756A6"/>
    <w:rsid w:val="0008480E"/>
    <w:rsid w:val="000A3DED"/>
    <w:rsid w:val="000A3EBF"/>
    <w:rsid w:val="000A7C6C"/>
    <w:rsid w:val="000D00D5"/>
    <w:rsid w:val="000D7F06"/>
    <w:rsid w:val="000E1295"/>
    <w:rsid w:val="000F731D"/>
    <w:rsid w:val="00106479"/>
    <w:rsid w:val="001149A0"/>
    <w:rsid w:val="00133807"/>
    <w:rsid w:val="0014041B"/>
    <w:rsid w:val="00147558"/>
    <w:rsid w:val="001638FA"/>
    <w:rsid w:val="001A5B79"/>
    <w:rsid w:val="001B0856"/>
    <w:rsid w:val="001E45CD"/>
    <w:rsid w:val="001F0C75"/>
    <w:rsid w:val="001F4DE3"/>
    <w:rsid w:val="00201C53"/>
    <w:rsid w:val="0022455B"/>
    <w:rsid w:val="0022612C"/>
    <w:rsid w:val="002507CB"/>
    <w:rsid w:val="0027351B"/>
    <w:rsid w:val="002B254C"/>
    <w:rsid w:val="002B5EB5"/>
    <w:rsid w:val="002B7B84"/>
    <w:rsid w:val="002C73FD"/>
    <w:rsid w:val="002F5954"/>
    <w:rsid w:val="00301FC4"/>
    <w:rsid w:val="003140B8"/>
    <w:rsid w:val="00315B86"/>
    <w:rsid w:val="00326EC7"/>
    <w:rsid w:val="00340550"/>
    <w:rsid w:val="00343FAD"/>
    <w:rsid w:val="003621D1"/>
    <w:rsid w:val="003A1A0D"/>
    <w:rsid w:val="003A554C"/>
    <w:rsid w:val="00432B88"/>
    <w:rsid w:val="00471FC7"/>
    <w:rsid w:val="004B2303"/>
    <w:rsid w:val="004D74E9"/>
    <w:rsid w:val="0052489A"/>
    <w:rsid w:val="00526224"/>
    <w:rsid w:val="005302B7"/>
    <w:rsid w:val="00545867"/>
    <w:rsid w:val="00554756"/>
    <w:rsid w:val="00554BC9"/>
    <w:rsid w:val="00567337"/>
    <w:rsid w:val="0058318B"/>
    <w:rsid w:val="0059088D"/>
    <w:rsid w:val="005A20AE"/>
    <w:rsid w:val="005C3D00"/>
    <w:rsid w:val="005E054B"/>
    <w:rsid w:val="00655C0E"/>
    <w:rsid w:val="00667752"/>
    <w:rsid w:val="00695E95"/>
    <w:rsid w:val="006A6F38"/>
    <w:rsid w:val="006E7E96"/>
    <w:rsid w:val="00706AC2"/>
    <w:rsid w:val="007555FB"/>
    <w:rsid w:val="00757A9F"/>
    <w:rsid w:val="00774F19"/>
    <w:rsid w:val="007942FA"/>
    <w:rsid w:val="00795B08"/>
    <w:rsid w:val="007A2FC8"/>
    <w:rsid w:val="007F39E4"/>
    <w:rsid w:val="007F771F"/>
    <w:rsid w:val="00800C0C"/>
    <w:rsid w:val="00806E93"/>
    <w:rsid w:val="00823DE6"/>
    <w:rsid w:val="008303E4"/>
    <w:rsid w:val="008534E0"/>
    <w:rsid w:val="00893143"/>
    <w:rsid w:val="00893F11"/>
    <w:rsid w:val="008A0331"/>
    <w:rsid w:val="008B234A"/>
    <w:rsid w:val="008E3C8C"/>
    <w:rsid w:val="009263C8"/>
    <w:rsid w:val="00932FEE"/>
    <w:rsid w:val="0094589C"/>
    <w:rsid w:val="009461C5"/>
    <w:rsid w:val="009531AB"/>
    <w:rsid w:val="00954D62"/>
    <w:rsid w:val="0095676F"/>
    <w:rsid w:val="0096668A"/>
    <w:rsid w:val="009C62C3"/>
    <w:rsid w:val="009E01AF"/>
    <w:rsid w:val="009E717B"/>
    <w:rsid w:val="009F0AF5"/>
    <w:rsid w:val="00A023C5"/>
    <w:rsid w:val="00A20477"/>
    <w:rsid w:val="00A323FB"/>
    <w:rsid w:val="00A44346"/>
    <w:rsid w:val="00A47396"/>
    <w:rsid w:val="00A851B1"/>
    <w:rsid w:val="00A945ED"/>
    <w:rsid w:val="00AB0877"/>
    <w:rsid w:val="00AB0FC1"/>
    <w:rsid w:val="00AB37DD"/>
    <w:rsid w:val="00AB7220"/>
    <w:rsid w:val="00AD12AF"/>
    <w:rsid w:val="00AE0696"/>
    <w:rsid w:val="00AF497C"/>
    <w:rsid w:val="00B02FB3"/>
    <w:rsid w:val="00B0408B"/>
    <w:rsid w:val="00B042B1"/>
    <w:rsid w:val="00B45956"/>
    <w:rsid w:val="00B57114"/>
    <w:rsid w:val="00B61A56"/>
    <w:rsid w:val="00B9188A"/>
    <w:rsid w:val="00C05D4B"/>
    <w:rsid w:val="00C1571B"/>
    <w:rsid w:val="00C33399"/>
    <w:rsid w:val="00C43C32"/>
    <w:rsid w:val="00C450CF"/>
    <w:rsid w:val="00C87C11"/>
    <w:rsid w:val="00C930FD"/>
    <w:rsid w:val="00C93488"/>
    <w:rsid w:val="00CA1716"/>
    <w:rsid w:val="00CB0B08"/>
    <w:rsid w:val="00CB109F"/>
    <w:rsid w:val="00CB5A58"/>
    <w:rsid w:val="00CC6885"/>
    <w:rsid w:val="00CE2D5D"/>
    <w:rsid w:val="00CF6DE1"/>
    <w:rsid w:val="00D03814"/>
    <w:rsid w:val="00D113F6"/>
    <w:rsid w:val="00D3779B"/>
    <w:rsid w:val="00D41D92"/>
    <w:rsid w:val="00D50EDD"/>
    <w:rsid w:val="00DA751A"/>
    <w:rsid w:val="00DB0B42"/>
    <w:rsid w:val="00DE0A7F"/>
    <w:rsid w:val="00DE19EB"/>
    <w:rsid w:val="00E145C8"/>
    <w:rsid w:val="00E4094F"/>
    <w:rsid w:val="00E448F8"/>
    <w:rsid w:val="00E46668"/>
    <w:rsid w:val="00E55495"/>
    <w:rsid w:val="00EA3D75"/>
    <w:rsid w:val="00EA679F"/>
    <w:rsid w:val="00EB1213"/>
    <w:rsid w:val="00EC63DB"/>
    <w:rsid w:val="00EE1D75"/>
    <w:rsid w:val="00EF1D87"/>
    <w:rsid w:val="00EF7899"/>
    <w:rsid w:val="00F158F7"/>
    <w:rsid w:val="00F20A10"/>
    <w:rsid w:val="00F32DAC"/>
    <w:rsid w:val="00F359B1"/>
    <w:rsid w:val="00F45C6D"/>
    <w:rsid w:val="00F63CAF"/>
    <w:rsid w:val="00F7109E"/>
    <w:rsid w:val="00F91FF1"/>
    <w:rsid w:val="00FB6E9E"/>
    <w:rsid w:val="00FD44D9"/>
    <w:rsid w:val="00FD5630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2136"/>
  <w15:chartTrackingRefBased/>
  <w15:docId w15:val="{D5AE997E-8C18-42E1-90E2-F9E951E5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7B"/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89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24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89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52489A"/>
    <w:rPr>
      <w:sz w:val="18"/>
      <w:szCs w:val="18"/>
    </w:rPr>
  </w:style>
  <w:style w:type="paragraph" w:styleId="a7">
    <w:name w:val="List Paragraph"/>
    <w:basedOn w:val="a"/>
    <w:uiPriority w:val="34"/>
    <w:qFormat/>
    <w:rsid w:val="00F359B1"/>
    <w:pPr>
      <w:ind w:firstLineChars="200" w:firstLine="420"/>
    </w:pPr>
  </w:style>
  <w:style w:type="table" w:styleId="a8">
    <w:name w:val="Table Grid"/>
    <w:basedOn w:val="a1"/>
    <w:uiPriority w:val="39"/>
    <w:rsid w:val="00F4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link w:val="ReferencesChar"/>
    <w:qFormat/>
    <w:rsid w:val="00E46668"/>
    <w:pPr>
      <w:widowControl/>
      <w:numPr>
        <w:numId w:val="1"/>
      </w:numPr>
      <w:tabs>
        <w:tab w:val="left" w:pos="360"/>
      </w:tabs>
      <w:autoSpaceDE w:val="0"/>
      <w:autoSpaceDN w:val="0"/>
      <w:spacing w:after="120"/>
      <w:ind w:left="357" w:hanging="357"/>
    </w:pPr>
    <w:rPr>
      <w:rFonts w:ascii="Calibri" w:hAnsi="Calibri" w:cs="Calibri"/>
      <w:kern w:val="0"/>
      <w:sz w:val="20"/>
      <w:szCs w:val="20"/>
      <w:lang w:eastAsia="en-US"/>
    </w:rPr>
  </w:style>
  <w:style w:type="character" w:customStyle="1" w:styleId="ReferencesChar">
    <w:name w:val="References Char"/>
    <w:link w:val="References"/>
    <w:rsid w:val="00E46668"/>
    <w:rPr>
      <w:rFonts w:ascii="Calibri" w:eastAsia="ＭＳ 明朝" w:hAnsi="Calibri" w:cs="Calibri"/>
      <w:kern w:val="0"/>
      <w:sz w:val="20"/>
      <w:szCs w:val="20"/>
      <w:lang w:eastAsia="en-US"/>
    </w:rPr>
  </w:style>
  <w:style w:type="paragraph" w:customStyle="1" w:styleId="a9">
    <w:name w:val="바탕글"/>
    <w:basedOn w:val="a"/>
    <w:rsid w:val="008B234A"/>
    <w:pPr>
      <w:wordWrap w:val="0"/>
      <w:autoSpaceDE w:val="0"/>
      <w:autoSpaceDN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 w:val="20"/>
      <w:szCs w:val="20"/>
      <w:lang w:eastAsia="ko-KR"/>
    </w:rPr>
  </w:style>
  <w:style w:type="paragraph" w:styleId="aa">
    <w:name w:val="Revision"/>
    <w:hidden/>
    <w:uiPriority w:val="99"/>
    <w:semiHidden/>
    <w:rsid w:val="00DE0A7F"/>
    <w:pPr>
      <w:widowControl/>
      <w:jc w:val="left"/>
    </w:pPr>
    <w:rPr>
      <w:rFonts w:ascii="Times New Roman" w:eastAsia="ＭＳ 明朝" w:hAnsi="Times New Roman"/>
    </w:rPr>
  </w:style>
  <w:style w:type="character" w:styleId="ab">
    <w:name w:val="annotation reference"/>
    <w:basedOn w:val="a0"/>
    <w:uiPriority w:val="99"/>
    <w:semiHidden/>
    <w:unhideWhenUsed/>
    <w:rsid w:val="00DE0A7F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DE0A7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E0A7F"/>
    <w:rPr>
      <w:rFonts w:ascii="Times New Roman" w:eastAsia="ＭＳ 明朝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0A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0A7F"/>
    <w:rPr>
      <w:rFonts w:ascii="Times New Roman" w:eastAsia="ＭＳ 明朝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3102-2440-4D34-9FB4-0B0E5FC8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1862</Words>
  <Characters>2217</Characters>
  <Application>Microsoft Office Word</Application>
  <DocSecurity>0</DocSecurity>
  <Lines>184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YAOHUA</dc:creator>
  <cp:keywords/>
  <dc:description/>
  <cp:lastModifiedBy>長山　智則</cp:lastModifiedBy>
  <cp:revision>153</cp:revision>
  <dcterms:created xsi:type="dcterms:W3CDTF">2023-05-10T05:36:00Z</dcterms:created>
  <dcterms:modified xsi:type="dcterms:W3CDTF">2023-05-15T12:30:00Z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dbf62dff61a6e72edae0a7013d73b0a35a159d387dc28c63e059e3132f0fa1af</vt:lpwstr>
  </property>
</Properties>
</file>